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B52" w:rsidRPr="00C02B52" w:rsidRDefault="00C02B52" w:rsidP="00C02B52">
      <w:pPr>
        <w:pStyle w:val="CRCoverPage"/>
        <w:outlineLvl w:val="0"/>
        <w:rPr>
          <w:b/>
          <w:noProof/>
          <w:sz w:val="24"/>
        </w:rPr>
      </w:pPr>
      <w:r w:rsidRPr="00C02B52">
        <w:rPr>
          <w:b/>
          <w:noProof/>
          <w:sz w:val="24"/>
        </w:rPr>
        <w:t>3GPP TSG RAN WG1 #110</w:t>
      </w:r>
      <w:r w:rsidRPr="00C02B52">
        <w:rPr>
          <w:b/>
          <w:noProof/>
          <w:sz w:val="24"/>
        </w:rPr>
        <w:tab/>
      </w:r>
      <w:r w:rsidRPr="00C02B52">
        <w:rPr>
          <w:b/>
          <w:noProof/>
          <w:sz w:val="24"/>
        </w:rPr>
        <w:tab/>
      </w:r>
      <w:r w:rsidRPr="00C02B52">
        <w:rPr>
          <w:b/>
          <w:noProof/>
          <w:sz w:val="24"/>
        </w:rPr>
        <w:tab/>
      </w:r>
      <w:r>
        <w:rPr>
          <w:b/>
          <w:noProof/>
          <w:sz w:val="24"/>
        </w:rPr>
        <w:t xml:space="preserve">                                                                    </w:t>
      </w:r>
      <w:r w:rsidRPr="00C02B52">
        <w:rPr>
          <w:b/>
          <w:noProof/>
          <w:sz w:val="24"/>
        </w:rPr>
        <w:t>R1-220</w:t>
      </w:r>
      <w:r w:rsidR="008C20E6">
        <w:rPr>
          <w:b/>
          <w:noProof/>
          <w:sz w:val="24"/>
        </w:rPr>
        <w:t>7489</w:t>
      </w:r>
      <w:bookmarkStart w:id="0" w:name="_GoBack"/>
      <w:bookmarkEnd w:id="0"/>
    </w:p>
    <w:p w:rsidR="00C02B52" w:rsidRPr="00C02B52" w:rsidRDefault="00C02B52" w:rsidP="00C02B52">
      <w:pPr>
        <w:pStyle w:val="CRCoverPage"/>
        <w:outlineLvl w:val="0"/>
        <w:rPr>
          <w:b/>
          <w:noProof/>
          <w:sz w:val="24"/>
        </w:rPr>
      </w:pPr>
      <w:r w:rsidRPr="00C02B52">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2733FA" w:rsidP="00527FB9">
            <w:pPr>
              <w:pStyle w:val="CRCoverPage"/>
              <w:spacing w:after="0"/>
              <w:jc w:val="center"/>
              <w:rPr>
                <w:noProof/>
              </w:rPr>
            </w:pPr>
            <w:r w:rsidRPr="000B6761">
              <w:rPr>
                <w:b/>
                <w:noProof/>
                <w:color w:val="FF0000"/>
                <w:sz w:val="32"/>
              </w:rPr>
              <w:t>DRAFT</w:t>
            </w:r>
            <w:r>
              <w:rPr>
                <w:b/>
                <w:noProof/>
                <w:sz w:val="32"/>
              </w:rPr>
              <w:t xml:space="preserve"> </w:t>
            </w:r>
            <w:r w:rsidR="00C02B52">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2733FA" w:rsidP="002733FA">
            <w:pPr>
              <w:pStyle w:val="CRCoverPage"/>
              <w:spacing w:after="0"/>
              <w:ind w:right="400"/>
              <w:jc w:val="right"/>
              <w:rPr>
                <w:b/>
                <w:noProof/>
                <w:sz w:val="28"/>
              </w:rPr>
            </w:pPr>
            <w:r>
              <w:rPr>
                <w:b/>
                <w:noProof/>
                <w:sz w:val="28"/>
              </w:rPr>
              <w:t>38.21</w:t>
            </w:r>
            <w:r w:rsidR="00014A2A">
              <w:rPr>
                <w:b/>
                <w:noProof/>
                <w:sz w:val="28"/>
              </w:rPr>
              <w:t>4</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C02B52" w:rsidP="00527FB9">
            <w:pPr>
              <w:pStyle w:val="CRCoverPage"/>
              <w:spacing w:after="0"/>
              <w:rPr>
                <w:noProof/>
              </w:rPr>
            </w:pP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C02B52" w:rsidP="00527FB9">
            <w:pPr>
              <w:pStyle w:val="CRCoverPage"/>
              <w:spacing w:after="0"/>
              <w:jc w:val="center"/>
              <w:rPr>
                <w:b/>
                <w:noProof/>
              </w:rPr>
            </w:pP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2733FA" w:rsidP="002733FA">
            <w:pPr>
              <w:pStyle w:val="CRCoverPage"/>
              <w:spacing w:after="0"/>
              <w:ind w:firstLineChars="200" w:firstLine="561"/>
              <w:rPr>
                <w:noProof/>
                <w:sz w:val="28"/>
              </w:rPr>
            </w:pPr>
            <w:r>
              <w:rPr>
                <w:b/>
                <w:noProof/>
                <w:sz w:val="28"/>
              </w:rPr>
              <w:t>17.2.0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733FA" w:rsidP="00BE2E49">
            <w:pPr>
              <w:pStyle w:val="CRCoverPage"/>
              <w:spacing w:after="0"/>
              <w:ind w:left="100"/>
              <w:rPr>
                <w:noProof/>
              </w:rPr>
            </w:pPr>
            <w:r>
              <w:t>Correction o</w:t>
            </w:r>
            <w:r w:rsidR="00BE2E49">
              <w:t>n spatial filter used for Msg 3 retransmission</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C02B52" w:rsidP="00527FB9">
            <w:pPr>
              <w:pStyle w:val="CRCoverPage"/>
              <w:spacing w:after="0"/>
              <w:ind w:left="100"/>
              <w:rPr>
                <w:noProof/>
              </w:rPr>
            </w:pP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CC510D" w:rsidP="00527FB9">
            <w:pPr>
              <w:pStyle w:val="CRCoverPage"/>
              <w:spacing w:after="0"/>
              <w:ind w:left="100"/>
              <w:rPr>
                <w:noProof/>
              </w:rPr>
            </w:pPr>
            <w:r w:rsidRPr="00941DF0">
              <w:rPr>
                <w:lang w:val="sv-SE"/>
              </w:rPr>
              <w:t>NR_FeMIMO-Core</w:t>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C02B52">
            <w:pPr>
              <w:pStyle w:val="CRCoverPage"/>
              <w:spacing w:after="0"/>
              <w:ind w:left="100"/>
              <w:rPr>
                <w:noProof/>
              </w:rPr>
            </w:pPr>
            <w:r>
              <w:rPr>
                <w:noProof/>
              </w:rPr>
              <w:t>2022</w:t>
            </w:r>
            <w:r>
              <w:rPr>
                <w:rFonts w:hint="eastAsia"/>
                <w:noProof/>
                <w:lang w:eastAsia="zh-TW"/>
              </w:rPr>
              <w:t>-</w:t>
            </w:r>
            <w:r>
              <w:rPr>
                <w:noProof/>
                <w:lang w:eastAsia="zh-TW"/>
              </w:rPr>
              <w:t>08</w:t>
            </w:r>
            <w:r>
              <w:rPr>
                <w:rFonts w:hint="eastAsia"/>
                <w:noProof/>
                <w:lang w:eastAsia="zh-TW"/>
              </w:rPr>
              <w:t>-</w:t>
            </w:r>
            <w:r>
              <w:rPr>
                <w:noProof/>
                <w:lang w:eastAsia="zh-TW"/>
              </w:rPr>
              <w:t>05</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2733FA" w:rsidP="002733FA">
            <w:pPr>
              <w:pStyle w:val="CRCoverPage"/>
              <w:spacing w:after="0"/>
              <w:ind w:left="100"/>
              <w:rPr>
                <w:noProof/>
              </w:rPr>
            </w:pPr>
            <w:r>
              <w:rPr>
                <w:noProof/>
              </w:rPr>
              <w:t>Release 17</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2B52" w:rsidRDefault="00BE2E49" w:rsidP="00014A2A">
            <w:pPr>
              <w:pStyle w:val="CRCoverPage"/>
              <w:numPr>
                <w:ilvl w:val="0"/>
                <w:numId w:val="40"/>
              </w:numPr>
              <w:spacing w:after="0"/>
              <w:rPr>
                <w:noProof/>
                <w:lang w:eastAsia="zh-TW"/>
              </w:rPr>
            </w:pPr>
            <w:r>
              <w:rPr>
                <w:noProof/>
                <w:lang w:eastAsia="zh-TW"/>
              </w:rPr>
              <w:t xml:space="preserve">Currently UL or Joint TCI state is applied for </w:t>
            </w:r>
            <w:r w:rsidR="00014A2A">
              <w:rPr>
                <w:noProof/>
                <w:lang w:eastAsia="zh-TW"/>
              </w:rPr>
              <w:t>“</w:t>
            </w:r>
            <w:r>
              <w:rPr>
                <w:noProof/>
                <w:lang w:eastAsia="zh-TW"/>
              </w:rPr>
              <w:t>dynamic</w:t>
            </w:r>
            <w:r w:rsidR="00014A2A">
              <w:rPr>
                <w:noProof/>
                <w:lang w:eastAsia="zh-TW"/>
              </w:rPr>
              <w:t>-</w:t>
            </w:r>
            <w:r>
              <w:rPr>
                <w:noProof/>
                <w:lang w:eastAsia="zh-TW"/>
              </w:rPr>
              <w:t>grant</w:t>
            </w:r>
            <w:r w:rsidR="00014A2A">
              <w:rPr>
                <w:noProof/>
                <w:lang w:eastAsia="zh-TW"/>
              </w:rPr>
              <w:t xml:space="preserve">” based PUSCH to determine spatial precoder, while dynamic-grant based PUSCH includes PUSCH scheduled by </w:t>
            </w:r>
            <w:r w:rsidR="00014A2A" w:rsidRPr="00014A2A">
              <w:rPr>
                <w:noProof/>
                <w:lang w:eastAsia="zh-TW"/>
              </w:rPr>
              <w:t>DCI format 0_0 with CRC scrambled by TC-RNTI</w:t>
            </w:r>
            <w:r w:rsidR="00123583">
              <w:rPr>
                <w:noProof/>
                <w:lang w:eastAsia="zh-TW"/>
              </w:rPr>
              <w:t>, i.e.</w:t>
            </w:r>
            <w:r w:rsidR="00014A2A">
              <w:rPr>
                <w:noProof/>
                <w:lang w:eastAsia="zh-TW"/>
              </w:rPr>
              <w:t xml:space="preserve"> PUSCH for Msg3 retransmssion.  However,</w:t>
            </w:r>
            <w:r w:rsidR="00123583">
              <w:rPr>
                <w:noProof/>
                <w:lang w:eastAsia="zh-TW"/>
              </w:rPr>
              <w:t xml:space="preserve"> spatial filter used for Msg3 </w:t>
            </w:r>
            <w:r w:rsidR="00014A2A">
              <w:rPr>
                <w:noProof/>
                <w:lang w:eastAsia="zh-TW"/>
              </w:rPr>
              <w:t xml:space="preserve"> </w:t>
            </w:r>
            <w:r w:rsidR="00123583">
              <w:rPr>
                <w:noProof/>
                <w:lang w:eastAsia="zh-TW"/>
              </w:rPr>
              <w:t>should be the same as the one used for Msg3 initial transmission</w:t>
            </w:r>
            <w:r w:rsidR="00014A2A">
              <w:rPr>
                <w:noProof/>
                <w:lang w:eastAsia="zh-TW"/>
              </w:rPr>
              <w:t xml:space="preserve"> </w:t>
            </w:r>
            <w:r w:rsidR="00123583">
              <w:rPr>
                <w:noProof/>
                <w:lang w:eastAsia="zh-TW"/>
              </w:rPr>
              <w:t>as in legacy system.</w:t>
            </w:r>
          </w:p>
          <w:p w:rsidR="00DD517C" w:rsidRDefault="00724A17" w:rsidP="00482FE0">
            <w:pPr>
              <w:pStyle w:val="CRCoverPage"/>
              <w:numPr>
                <w:ilvl w:val="0"/>
                <w:numId w:val="40"/>
              </w:numPr>
              <w:spacing w:after="0"/>
              <w:rPr>
                <w:noProof/>
                <w:lang w:eastAsia="zh-TW"/>
              </w:rPr>
            </w:pPr>
            <w:r>
              <w:rPr>
                <w:noProof/>
                <w:lang w:eastAsia="zh-TW"/>
              </w:rPr>
              <w:t xml:space="preserve">For </w:t>
            </w:r>
            <w:r w:rsidR="00482FE0">
              <w:rPr>
                <w:rFonts w:hint="eastAsia"/>
                <w:noProof/>
                <w:lang w:eastAsia="zh-TW"/>
              </w:rPr>
              <w:t>DMRS o</w:t>
            </w:r>
            <w:r w:rsidR="00482FE0">
              <w:rPr>
                <w:noProof/>
                <w:lang w:eastAsia="zh-TW"/>
              </w:rPr>
              <w:t>f</w:t>
            </w:r>
            <w:r w:rsidR="00482FE0">
              <w:rPr>
                <w:rFonts w:hint="eastAsia"/>
                <w:noProof/>
                <w:lang w:eastAsia="zh-TW"/>
              </w:rPr>
              <w:t xml:space="preserve"> PDCC</w:t>
            </w:r>
            <w:r w:rsidR="00482FE0">
              <w:rPr>
                <w:noProof/>
                <w:lang w:eastAsia="zh-TW"/>
              </w:rPr>
              <w:t xml:space="preserve">H and PDSCH, update the condiftion for indciated </w:t>
            </w:r>
            <w:r w:rsidR="00482FE0">
              <w:rPr>
                <w:i/>
                <w:iCs/>
                <w:color w:val="000000" w:themeColor="text1"/>
              </w:rPr>
              <w:t>DLorJointTCIState</w:t>
            </w:r>
            <w:r w:rsidR="00482FE0">
              <w:rPr>
                <w:noProof/>
                <w:lang w:eastAsia="zh-TW"/>
              </w:rPr>
              <w:t xml:space="preserve"> to the case UE is configured with </w:t>
            </w:r>
            <w:r w:rsidR="00482FE0">
              <w:rPr>
                <w:i/>
                <w:iCs/>
                <w:color w:val="000000" w:themeColor="text1"/>
              </w:rPr>
              <w:t>DLorJointTCIState</w:t>
            </w:r>
            <w:r w:rsidR="0030055E">
              <w:rPr>
                <w:noProof/>
                <w:lang w:eastAsia="zh-TW"/>
              </w:rPr>
              <w:t>.</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2B52" w:rsidRDefault="006D5E7E" w:rsidP="006D5E7E">
            <w:pPr>
              <w:pStyle w:val="CRCoverPage"/>
              <w:numPr>
                <w:ilvl w:val="0"/>
                <w:numId w:val="41"/>
              </w:numPr>
              <w:spacing w:after="0"/>
              <w:rPr>
                <w:noProof/>
                <w:lang w:eastAsia="zh-TW"/>
              </w:rPr>
            </w:pPr>
            <w:r>
              <w:rPr>
                <w:noProof/>
                <w:lang w:eastAsia="zh-TW"/>
              </w:rPr>
              <w:t>Exclude ”</w:t>
            </w:r>
            <w:r w:rsidRPr="006D5E7E">
              <w:rPr>
                <w:noProof/>
                <w:lang w:eastAsia="zh-TW"/>
              </w:rPr>
              <w:t>PUSCH scheduled by DCI with CRC scrambled by TC-RNTI</w:t>
            </w:r>
            <w:r>
              <w:rPr>
                <w:noProof/>
                <w:lang w:eastAsia="zh-TW"/>
              </w:rPr>
              <w:t>” from dynamic-grant based PUSCH</w:t>
            </w:r>
            <w:r w:rsidR="007B57F9">
              <w:rPr>
                <w:noProof/>
                <w:lang w:eastAsia="zh-TW"/>
              </w:rPr>
              <w:t xml:space="preserve">.  </w:t>
            </w:r>
          </w:p>
          <w:p w:rsidR="007B57F9" w:rsidRDefault="00482FE0" w:rsidP="007B57F9">
            <w:pPr>
              <w:pStyle w:val="CRCoverPage"/>
              <w:numPr>
                <w:ilvl w:val="0"/>
                <w:numId w:val="41"/>
              </w:numPr>
              <w:spacing w:after="0"/>
              <w:rPr>
                <w:noProof/>
                <w:lang w:eastAsia="zh-TW"/>
              </w:rPr>
            </w:pPr>
            <w:r>
              <w:rPr>
                <w:noProof/>
                <w:lang w:eastAsia="zh-TW"/>
              </w:rPr>
              <w:t xml:space="preserve">Update the if condition for DMRS of PDSCH with indicated  </w:t>
            </w:r>
            <w:r>
              <w:rPr>
                <w:i/>
                <w:iCs/>
                <w:color w:val="000000" w:themeColor="text1"/>
              </w:rPr>
              <w:t>DLorJointTCIState</w:t>
            </w:r>
            <w:r>
              <w:rPr>
                <w:noProof/>
                <w:lang w:eastAsia="zh-TW"/>
              </w:rPr>
              <w:t xml:space="preserve"> with correct paramter and add if condition for DMRS of PDCCH.</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2B52" w:rsidRDefault="006D5E7E" w:rsidP="007B57F9">
            <w:pPr>
              <w:pStyle w:val="CRCoverPage"/>
              <w:numPr>
                <w:ilvl w:val="0"/>
                <w:numId w:val="42"/>
              </w:numPr>
              <w:spacing w:after="0"/>
              <w:rPr>
                <w:noProof/>
                <w:lang w:eastAsia="zh-TW"/>
              </w:rPr>
            </w:pPr>
            <w:r>
              <w:rPr>
                <w:noProof/>
                <w:lang w:eastAsia="zh-TW"/>
              </w:rPr>
              <w:t>Wrong spatial filter applied for Msg3 retransmission</w:t>
            </w:r>
            <w:r w:rsidR="007B57F9">
              <w:rPr>
                <w:noProof/>
                <w:lang w:eastAsia="zh-TW"/>
              </w:rPr>
              <w:t>.</w:t>
            </w:r>
          </w:p>
          <w:p w:rsidR="007B57F9" w:rsidRDefault="00482FE0" w:rsidP="00482FE0">
            <w:pPr>
              <w:pStyle w:val="CRCoverPage"/>
              <w:numPr>
                <w:ilvl w:val="0"/>
                <w:numId w:val="42"/>
              </w:numPr>
              <w:spacing w:after="0"/>
              <w:rPr>
                <w:noProof/>
                <w:lang w:eastAsia="zh-TW"/>
              </w:rPr>
            </w:pPr>
            <w:r>
              <w:rPr>
                <w:noProof/>
                <w:lang w:eastAsia="zh-TW"/>
              </w:rPr>
              <w:t xml:space="preserve">Unclear parameter name and condition for indciated </w:t>
            </w:r>
            <w:r>
              <w:rPr>
                <w:i/>
                <w:iCs/>
                <w:color w:val="000000" w:themeColor="text1"/>
              </w:rPr>
              <w:t>DLorJointTCIState</w:t>
            </w:r>
            <w:r>
              <w:rPr>
                <w:noProof/>
                <w:lang w:eastAsia="zh-TW"/>
              </w:rPr>
              <w:t xml:space="preserve"> for </w:t>
            </w:r>
            <w:r>
              <w:rPr>
                <w:rFonts w:hint="eastAsia"/>
                <w:noProof/>
                <w:lang w:eastAsia="zh-TW"/>
              </w:rPr>
              <w:t>DMRS o</w:t>
            </w:r>
            <w:r>
              <w:rPr>
                <w:noProof/>
                <w:lang w:eastAsia="zh-TW"/>
              </w:rPr>
              <w:t>f</w:t>
            </w:r>
            <w:r>
              <w:rPr>
                <w:rFonts w:hint="eastAsia"/>
                <w:noProof/>
                <w:lang w:eastAsia="zh-TW"/>
              </w:rPr>
              <w:t xml:space="preserve"> PDCC</w:t>
            </w:r>
            <w:r>
              <w:rPr>
                <w:noProof/>
                <w:lang w:eastAsia="zh-TW"/>
              </w:rPr>
              <w:t>H and PDSCH.</w:t>
            </w: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B52" w:rsidRDefault="00123583" w:rsidP="00123583">
            <w:pPr>
              <w:pStyle w:val="CRCoverPage"/>
              <w:spacing w:after="0"/>
              <w:ind w:left="100"/>
              <w:rPr>
                <w:noProof/>
                <w:lang w:eastAsia="zh-TW"/>
              </w:rPr>
            </w:pPr>
            <w:r>
              <w:rPr>
                <w:noProof/>
                <w:lang w:eastAsia="zh-TW"/>
              </w:rPr>
              <w:t>5.1.5</w:t>
            </w:r>
            <w:r w:rsidR="00527FB9">
              <w:rPr>
                <w:noProof/>
                <w:lang w:eastAsia="zh-TW"/>
              </w:rPr>
              <w:t>,</w:t>
            </w:r>
            <w:r>
              <w:rPr>
                <w:noProof/>
                <w:lang w:eastAsia="zh-TW"/>
              </w:rPr>
              <w:t xml:space="preserve"> 6.1</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33FA" w:rsidRPr="007B57F9" w:rsidRDefault="002733FA" w:rsidP="002733FA">
            <w:pPr>
              <w:pStyle w:val="CRCoverPage"/>
              <w:spacing w:after="0"/>
              <w:ind w:left="100"/>
              <w:rPr>
                <w:noProof/>
              </w:rPr>
            </w:pPr>
            <w:r w:rsidRPr="007B57F9">
              <w:rPr>
                <w:noProof/>
              </w:rPr>
              <w:t>Isolated impact analysis</w:t>
            </w:r>
          </w:p>
          <w:p w:rsidR="002733FA" w:rsidRPr="007B57F9" w:rsidRDefault="002733FA" w:rsidP="002733FA">
            <w:pPr>
              <w:pStyle w:val="CRCoverPage"/>
              <w:spacing w:after="0"/>
              <w:ind w:left="100"/>
              <w:rPr>
                <w:noProof/>
                <w:color w:val="FF0000"/>
                <w:lang w:eastAsia="zh-TW"/>
              </w:rPr>
            </w:pPr>
          </w:p>
          <w:p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 xml:space="preserve">If it is not implemented in UE while implemented in Network, there is interoperatability issue since Network </w:t>
            </w:r>
            <w:r w:rsidR="007B57F9" w:rsidRPr="007B57F9">
              <w:rPr>
                <w:noProof/>
                <w:color w:val="000000" w:themeColor="text1"/>
                <w:lang w:eastAsia="zh-TW"/>
              </w:rPr>
              <w:t xml:space="preserve">and UE could not have a same understanding for </w:t>
            </w:r>
            <w:r w:rsidR="006D5E7E">
              <w:rPr>
                <w:noProof/>
                <w:color w:val="000000" w:themeColor="text1"/>
                <w:lang w:eastAsia="zh-TW"/>
              </w:rPr>
              <w:t>beam used for Msg3 retransmission</w:t>
            </w:r>
            <w:r w:rsidRPr="007B57F9">
              <w:rPr>
                <w:noProof/>
                <w:color w:val="000000" w:themeColor="text1"/>
                <w:lang w:eastAsia="zh-TW"/>
              </w:rPr>
              <w:t>.</w:t>
            </w:r>
          </w:p>
          <w:p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7B57F9" w:rsidRPr="007B57F9">
              <w:rPr>
                <w:lang w:eastAsia="zh-TW"/>
              </w:rPr>
              <w:t xml:space="preserve">here is interoperatability issue since Network and UE could not have a same </w:t>
            </w:r>
            <w:r w:rsidR="007B57F9" w:rsidRPr="007B57F9">
              <w:rPr>
                <w:lang w:eastAsia="zh-TW"/>
              </w:rPr>
              <w:lastRenderedPageBreak/>
              <w:t xml:space="preserve">understanding for </w:t>
            </w:r>
            <w:r w:rsidR="006D5E7E">
              <w:rPr>
                <w:noProof/>
                <w:color w:val="000000" w:themeColor="text1"/>
                <w:lang w:eastAsia="zh-TW"/>
              </w:rPr>
              <w:t>beam used for Msg3 retransmission</w:t>
            </w:r>
            <w:r w:rsidRPr="007B57F9">
              <w:rPr>
                <w:noProof/>
                <w:color w:val="000000" w:themeColor="text1"/>
                <w:lang w:eastAsia="zh-TW"/>
              </w:rPr>
              <w:t>.</w:t>
            </w:r>
          </w:p>
          <w:p w:rsidR="00C02B52" w:rsidRPr="007B57F9" w:rsidRDefault="00C02B52" w:rsidP="00527FB9">
            <w:pPr>
              <w:pStyle w:val="CRCoverPage"/>
              <w:spacing w:after="0"/>
              <w:ind w:left="100"/>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3583" w:rsidRDefault="00123583" w:rsidP="00123583">
      <w:pPr>
        <w:pStyle w:val="30"/>
        <w:rPr>
          <w:color w:val="000000"/>
          <w:lang w:val="x-none"/>
        </w:rPr>
      </w:pPr>
      <w:bookmarkStart w:id="1" w:name="_Toc106695601"/>
      <w:bookmarkStart w:id="2" w:name="_Toc45810558"/>
      <w:bookmarkStart w:id="3" w:name="_Toc36645513"/>
      <w:bookmarkStart w:id="4" w:name="_Toc29674283"/>
      <w:bookmarkStart w:id="5" w:name="_Toc29673290"/>
      <w:bookmarkStart w:id="6" w:name="_Toc29673149"/>
      <w:bookmarkStart w:id="7" w:name="_Toc27299884"/>
      <w:bookmarkStart w:id="8" w:name="_Toc20317986"/>
      <w:bookmarkStart w:id="9" w:name="_Toc11352096"/>
      <w:r>
        <w:rPr>
          <w:color w:val="000000"/>
        </w:rPr>
        <w:lastRenderedPageBreak/>
        <w:t>5.1.5</w:t>
      </w:r>
      <w:r>
        <w:rPr>
          <w:color w:val="000000"/>
        </w:rPr>
        <w:tab/>
        <w:t>Antenna ports quasi co-location</w:t>
      </w:r>
      <w:bookmarkEnd w:id="1"/>
      <w:bookmarkEnd w:id="2"/>
      <w:bookmarkEnd w:id="3"/>
      <w:bookmarkEnd w:id="4"/>
      <w:bookmarkEnd w:id="5"/>
      <w:bookmarkEnd w:id="6"/>
      <w:bookmarkEnd w:id="7"/>
      <w:bookmarkEnd w:id="8"/>
      <w:bookmarkEnd w:id="9"/>
    </w:p>
    <w:p w:rsidR="00123583" w:rsidRDefault="00123583" w:rsidP="00123583">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r>
        <w:rPr>
          <w:i/>
          <w:color w:val="000000"/>
        </w:rPr>
        <w:t>maxNumberConfiguredTCIstatesPerCC</w:t>
      </w:r>
      <w:r>
        <w:rPr>
          <w:color w:val="000000"/>
        </w:rPr>
        <w:t xml:space="preserve">. Each </w:t>
      </w:r>
      <w:r>
        <w:rPr>
          <w:i/>
          <w:color w:val="000000"/>
        </w:rPr>
        <w:t>TCI-State</w:t>
      </w:r>
      <w:r>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Pr>
          <w:i/>
          <w:color w:val="000000"/>
        </w:rPr>
        <w:t xml:space="preserve">qcl-Type1 </w:t>
      </w:r>
      <w:r>
        <w:rPr>
          <w:color w:val="000000"/>
        </w:rPr>
        <w:t>for the first DL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Pr>
          <w:i/>
          <w:color w:val="000000"/>
        </w:rPr>
        <w:t>qcl-Type</w:t>
      </w:r>
      <w:r>
        <w:rPr>
          <w:color w:val="000000"/>
        </w:rPr>
        <w:t xml:space="preserve"> in </w:t>
      </w:r>
      <w:r>
        <w:rPr>
          <w:i/>
          <w:color w:val="000000"/>
        </w:rPr>
        <w:t>QCL-Info</w:t>
      </w:r>
      <w:r>
        <w:rPr>
          <w:color w:val="000000"/>
        </w:rPr>
        <w:t xml:space="preserve"> and may take one of the following values: </w:t>
      </w:r>
    </w:p>
    <w:p w:rsidR="00123583" w:rsidRDefault="00123583" w:rsidP="00123583">
      <w:pPr>
        <w:pStyle w:val="B1"/>
      </w:pPr>
      <w:bookmarkStart w:id="10" w:name="_Hlk500784100"/>
      <w:bookmarkStart w:id="11" w:name="_Hlk500800106"/>
      <w:r>
        <w:t>-</w:t>
      </w:r>
      <w:r>
        <w:tab/>
      </w:r>
      <w:r>
        <w:rPr>
          <w:lang w:val="en-US"/>
        </w:rPr>
        <w:t>'t</w:t>
      </w:r>
      <w:r>
        <w:t>ypeA': {Doppler shift, Doppler spread, average delay, delay spread}</w:t>
      </w:r>
    </w:p>
    <w:p w:rsidR="00123583" w:rsidRDefault="00123583" w:rsidP="00123583">
      <w:pPr>
        <w:pStyle w:val="B1"/>
      </w:pPr>
      <w:r>
        <w:t>-</w:t>
      </w:r>
      <w:r>
        <w:tab/>
      </w:r>
      <w:r>
        <w:rPr>
          <w:lang w:val="en-US"/>
        </w:rPr>
        <w:t>'t</w:t>
      </w:r>
      <w:r>
        <w:t>ypeB': {Doppler shift, Doppler spread}</w:t>
      </w:r>
    </w:p>
    <w:p w:rsidR="00123583" w:rsidRDefault="00123583" w:rsidP="00123583">
      <w:pPr>
        <w:pStyle w:val="B1"/>
      </w:pPr>
      <w:r>
        <w:t>-</w:t>
      </w:r>
      <w:r>
        <w:tab/>
      </w:r>
      <w:r>
        <w:rPr>
          <w:lang w:val="en-US"/>
        </w:rPr>
        <w:t>'t</w:t>
      </w:r>
      <w:r>
        <w:t>ypeC': {Doppler shift, average delay}</w:t>
      </w:r>
    </w:p>
    <w:p w:rsidR="00123583" w:rsidRDefault="00123583" w:rsidP="00123583">
      <w:pPr>
        <w:pStyle w:val="B1"/>
      </w:pPr>
      <w:r>
        <w:t>-</w:t>
      </w:r>
      <w:r>
        <w:tab/>
      </w:r>
      <w:r>
        <w:rPr>
          <w:lang w:val="en-US"/>
        </w:rPr>
        <w:t>'t</w:t>
      </w:r>
      <w:r>
        <w:t>ypeD': {</w:t>
      </w:r>
      <w:r>
        <w:rPr>
          <w:lang w:val="en-US" w:eastAsia="ko-KR"/>
        </w:rPr>
        <w:t>Spatial Rx</w:t>
      </w:r>
      <w:r>
        <w:t xml:space="preserve"> parameter}</w:t>
      </w:r>
    </w:p>
    <w:p w:rsidR="00123583" w:rsidRDefault="00123583" w:rsidP="00123583">
      <w:pPr>
        <w:rPr>
          <w:lang w:eastAsia="zh-CN"/>
        </w:rPr>
      </w:pPr>
      <w:bookmarkStart w:id="12" w:name="_Hlk500953403"/>
      <w:bookmarkEnd w:id="10"/>
      <w:bookmarkEnd w:id="11"/>
      <w:r>
        <w:rPr>
          <w:color w:val="000000" w:themeColor="text1"/>
        </w:rPr>
        <w:t xml:space="preserve">The UE can be configured with a list of up to </w:t>
      </w:r>
      <w:r>
        <w:rPr>
          <w:i/>
          <w:iCs/>
          <w:color w:val="000000" w:themeColor="text1"/>
        </w:rPr>
        <w:t>128</w:t>
      </w:r>
      <w:r>
        <w:rPr>
          <w:color w:val="000000" w:themeColor="text1"/>
        </w:rPr>
        <w:t xml:space="preserve"> </w:t>
      </w:r>
      <w:r>
        <w:rPr>
          <w:i/>
          <w:iCs/>
          <w:color w:val="000000" w:themeColor="text1"/>
        </w:rPr>
        <w:t xml:space="preserve">DLorJointTCIState </w:t>
      </w:r>
      <w:r>
        <w:rPr>
          <w:color w:val="000000" w:themeColor="text1"/>
        </w:rPr>
        <w:t>configurations</w:t>
      </w:r>
      <w:r>
        <w:rPr>
          <w:color w:val="000000"/>
        </w:rPr>
        <w:t xml:space="preserve">, within the higher layer parameter </w:t>
      </w:r>
      <w:r>
        <w:rPr>
          <w:i/>
        </w:rPr>
        <w:t>PDSCH-Config</w:t>
      </w:r>
      <w:r>
        <w:rPr>
          <w:color w:val="000000" w:themeColor="text1"/>
        </w:rPr>
        <w:t xml:space="preserve"> for providing a reference signal for the quasi co-location for DM-RS of PDSCH and DM-RS of PDCCH in a CC, for CSI-RS, and to provide a reference, if applicable, for determining UL TX spatial filter for dynamic-grant and configured-grant based PUSCH</w:t>
      </w:r>
      <w:ins w:id="13" w:author="ASUSTeK" w:date="2022-08-05T17:27:00Z">
        <w:r w:rsidR="006D5E7E" w:rsidRPr="00123583">
          <w:rPr>
            <w:rFonts w:eastAsia="SimSun"/>
            <w:color w:val="000000"/>
            <w:lang w:val="en-US"/>
          </w:rPr>
          <w:t xml:space="preserve"> </w:t>
        </w:r>
        <w:r w:rsidR="006D5E7E">
          <w:rPr>
            <w:rFonts w:eastAsia="SimSun"/>
            <w:color w:val="000000"/>
            <w:lang w:val="en-US"/>
          </w:rPr>
          <w:t xml:space="preserve">other than PUSCH </w:t>
        </w:r>
        <w:r w:rsidR="006D5E7E">
          <w:rPr>
            <w:rFonts w:eastAsia="SimSun"/>
            <w:color w:val="000000"/>
          </w:rPr>
          <w:t xml:space="preserve">scheduled by DCI with </w:t>
        </w:r>
        <w:r w:rsidR="006D5E7E">
          <w:rPr>
            <w:color w:val="000000"/>
          </w:rPr>
          <w:t>CRC scrambled by TC-RNTI</w:t>
        </w:r>
      </w:ins>
      <w:r>
        <w:rPr>
          <w:color w:val="000000" w:themeColor="text1"/>
        </w:rPr>
        <w:t xml:space="preserve"> and PUCCH resource in a CC, and SRS. </w:t>
      </w:r>
    </w:p>
    <w:p w:rsidR="00123583" w:rsidRDefault="00123583" w:rsidP="00123583">
      <w:pPr>
        <w:rPr>
          <w:color w:val="000000" w:themeColor="text1"/>
        </w:rPr>
      </w:pPr>
      <w:r>
        <w:rPr>
          <w:color w:val="000000" w:themeColor="text1"/>
        </w:rPr>
        <w:t xml:space="preserve">If the </w:t>
      </w:r>
      <w:r>
        <w:rPr>
          <w:i/>
          <w:iCs/>
          <w:color w:val="000000" w:themeColor="text1"/>
        </w:rPr>
        <w:t>DLorJointTCIState</w:t>
      </w:r>
      <w:r>
        <w:rPr>
          <w:color w:val="000000" w:themeColor="text1"/>
        </w:rPr>
        <w:t xml:space="preserve"> or </w:t>
      </w:r>
      <w:r>
        <w:rPr>
          <w:i/>
          <w:iCs/>
          <w:color w:val="000000" w:themeColor="text1"/>
          <w:lang w:val="en-US"/>
        </w:rPr>
        <w:t>UL-TCIState</w:t>
      </w:r>
      <w:r>
        <w:rPr>
          <w:color w:val="000000" w:themeColor="text1"/>
        </w:rPr>
        <w:t xml:space="preserve"> configurations are absent in a BWP of the CC, the UE can apply the </w:t>
      </w:r>
      <w:r>
        <w:rPr>
          <w:i/>
          <w:iCs/>
          <w:color w:val="000000" w:themeColor="text1"/>
        </w:rPr>
        <w:t>DLorJointTCIState</w:t>
      </w:r>
      <w:r>
        <w:rPr>
          <w:color w:val="000000" w:themeColor="text1"/>
        </w:rPr>
        <w:t xml:space="preserve"> or </w:t>
      </w:r>
      <w:r>
        <w:rPr>
          <w:i/>
          <w:iCs/>
          <w:color w:val="000000" w:themeColor="text1"/>
          <w:lang w:val="en-US"/>
        </w:rPr>
        <w:t>UL-TCIState</w:t>
      </w:r>
      <w:r>
        <w:rPr>
          <w:color w:val="000000" w:themeColor="text1"/>
        </w:rPr>
        <w:t xml:space="preserve"> configurations from a reference BWP of a reference CC. </w:t>
      </w:r>
      <w:r>
        <w:rPr>
          <w:szCs w:val="18"/>
        </w:rPr>
        <w:t xml:space="preserve">The UE is not expected to be configured with </w:t>
      </w:r>
      <w:r>
        <w:rPr>
          <w:i/>
          <w:iCs/>
          <w:szCs w:val="18"/>
        </w:rPr>
        <w:t>TCI-State</w:t>
      </w:r>
      <w:r>
        <w:rPr>
          <w:szCs w:val="18"/>
        </w:rPr>
        <w:t xml:space="preserve">, </w:t>
      </w:r>
      <w:r>
        <w:rPr>
          <w:i/>
          <w:iCs/>
          <w:szCs w:val="18"/>
        </w:rPr>
        <w:t>SpatialRelationInfo</w:t>
      </w:r>
      <w:r>
        <w:rPr>
          <w:szCs w:val="18"/>
        </w:rPr>
        <w:t xml:space="preserve"> or </w:t>
      </w:r>
      <w:r>
        <w:rPr>
          <w:i/>
          <w:iCs/>
          <w:szCs w:val="18"/>
        </w:rPr>
        <w:t>PUCCH-SpatialRelationI</w:t>
      </w:r>
      <w:r>
        <w:rPr>
          <w:i/>
          <w:iCs/>
          <w:color w:val="000000" w:themeColor="text1"/>
          <w:szCs w:val="18"/>
        </w:rPr>
        <w:t>nfo</w:t>
      </w:r>
      <w:r>
        <w:rPr>
          <w:color w:val="000000" w:themeColor="text1"/>
          <w:szCs w:val="18"/>
        </w:rPr>
        <w:t xml:space="preserve">, </w:t>
      </w:r>
      <w:r>
        <w:rPr>
          <w:bCs/>
          <w:color w:val="000000" w:themeColor="text1"/>
          <w:szCs w:val="18"/>
        </w:rPr>
        <w:t xml:space="preserve">except </w:t>
      </w:r>
      <w:r>
        <w:rPr>
          <w:bCs/>
          <w:i/>
          <w:color w:val="000000" w:themeColor="text1"/>
          <w:szCs w:val="18"/>
        </w:rPr>
        <w:t xml:space="preserve">SpatialRelationInfoPos </w:t>
      </w:r>
      <w:r>
        <w:rPr>
          <w:bCs/>
          <w:iCs/>
          <w:color w:val="000000" w:themeColor="text1"/>
          <w:szCs w:val="18"/>
        </w:rPr>
        <w:t>in a CC in a band</w:t>
      </w:r>
      <w:r>
        <w:rPr>
          <w:bCs/>
          <w:color w:val="000000" w:themeColor="text1"/>
          <w:szCs w:val="18"/>
        </w:rPr>
        <w:t xml:space="preserve">, </w:t>
      </w:r>
      <w:r>
        <w:rPr>
          <w:color w:val="000000" w:themeColor="text1"/>
          <w:szCs w:val="18"/>
        </w:rPr>
        <w:t xml:space="preserve">if the UE is configured with </w:t>
      </w:r>
      <w:r>
        <w:rPr>
          <w:i/>
          <w:iCs/>
          <w:color w:val="000000" w:themeColor="text1"/>
        </w:rPr>
        <w:t>DLorJointTCIState</w:t>
      </w:r>
      <w:r>
        <w:rPr>
          <w:color w:val="000000" w:themeColor="text1"/>
          <w:szCs w:val="18"/>
        </w:rPr>
        <w:t xml:space="preserve"> or </w:t>
      </w:r>
      <w:r>
        <w:rPr>
          <w:i/>
          <w:iCs/>
          <w:color w:val="000000" w:themeColor="text1"/>
          <w:lang w:val="en-US"/>
        </w:rPr>
        <w:t>UL-TCIState</w:t>
      </w:r>
      <w:r>
        <w:rPr>
          <w:color w:val="000000" w:themeColor="text1"/>
          <w:szCs w:val="18"/>
        </w:rPr>
        <w:t xml:space="preserve"> in any CC in the same band. The UE can assume that when the UE is configured with</w:t>
      </w:r>
      <w:r>
        <w:rPr>
          <w:szCs w:val="18"/>
        </w:rPr>
        <w:t xml:space="preserve"> </w:t>
      </w:r>
      <w:r>
        <w:rPr>
          <w:i/>
          <w:iCs/>
          <w:szCs w:val="18"/>
        </w:rPr>
        <w:t>TCI-State</w:t>
      </w:r>
      <w:r>
        <w:rPr>
          <w:szCs w:val="18"/>
        </w:rPr>
        <w:t xml:space="preserve"> in any CC in the CC list </w:t>
      </w:r>
      <w:r>
        <w:t>configured by</w:t>
      </w:r>
      <w:r>
        <w:rPr>
          <w:i/>
          <w:iCs/>
        </w:rPr>
        <w:t xml:space="preserve"> simultaneousTCI-UpdateList1-r16, simultaneousTCI-UpdateList2-r16,</w:t>
      </w:r>
      <w:r>
        <w:rPr>
          <w:color w:val="000000" w:themeColor="text1"/>
        </w:rPr>
        <w:t xml:space="preserve"> </w:t>
      </w:r>
      <w:r>
        <w:rPr>
          <w:i/>
          <w:iCs/>
          <w:color w:val="000000" w:themeColor="text1"/>
          <w:lang w:eastAsia="zh-CN"/>
        </w:rPr>
        <w:t xml:space="preserve">simultaneousSpatial-UpdatedList1-r16, or simultaneousSpatial-UpdatedList2-r16, </w:t>
      </w:r>
      <w:r>
        <w:rPr>
          <w:color w:val="000000" w:themeColor="text1"/>
        </w:rPr>
        <w:t xml:space="preserve">the UE is not configured with </w:t>
      </w:r>
      <w:r>
        <w:rPr>
          <w:i/>
          <w:iCs/>
          <w:color w:val="000000" w:themeColor="text1"/>
        </w:rPr>
        <w:t>DLorJointTCIState</w:t>
      </w:r>
      <w:r>
        <w:rPr>
          <w:color w:val="000000" w:themeColor="text1"/>
        </w:rPr>
        <w:t xml:space="preserve"> or </w:t>
      </w:r>
      <w:r>
        <w:rPr>
          <w:i/>
          <w:iCs/>
          <w:color w:val="000000" w:themeColor="text1"/>
          <w:lang w:val="en-US"/>
        </w:rPr>
        <w:t>UL-TCIState</w:t>
      </w:r>
      <w:r>
        <w:rPr>
          <w:color w:val="000000" w:themeColor="text1"/>
        </w:rPr>
        <w:t xml:space="preserve"> in any CC within the same band in the CC list.</w:t>
      </w:r>
    </w:p>
    <w:p w:rsidR="00123583" w:rsidRDefault="00123583" w:rsidP="00123583">
      <w:pPr>
        <w:rPr>
          <w:color w:val="000000" w:themeColor="text1"/>
        </w:rPr>
      </w:pPr>
      <w:r>
        <w:rPr>
          <w:color w:val="000000"/>
        </w:rPr>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w:t>
      </w:r>
      <w:r>
        <w:rPr>
          <w:i/>
          <w:color w:val="000000"/>
        </w:rPr>
        <w:t>'Transmission Configuration Indication'</w:t>
      </w:r>
      <w:r>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Pr>
          <w:color w:val="000000"/>
          <w:lang w:val="en-US"/>
        </w:rPr>
        <w:t xml:space="preserve">If the activation command maps </w:t>
      </w:r>
      <w:r>
        <w:rPr>
          <w:i/>
          <w:iCs/>
          <w:color w:val="000000"/>
          <w:lang w:val="en-US"/>
        </w:rPr>
        <w:t xml:space="preserve">DLorJointTCIState </w:t>
      </w:r>
      <w:r>
        <w:rPr>
          <w:color w:val="000000"/>
          <w:lang w:val="en-US"/>
        </w:rPr>
        <w:t xml:space="preserve">and/or </w:t>
      </w:r>
      <w:r>
        <w:rPr>
          <w:i/>
          <w:iCs/>
          <w:color w:val="000000"/>
          <w:lang w:val="en-US"/>
        </w:rPr>
        <w:t xml:space="preserve">UL-TCIState </w:t>
      </w:r>
      <w:r>
        <w:rPr>
          <w:color w:val="000000"/>
          <w:lang w:val="en-US"/>
        </w:rPr>
        <w:t xml:space="preserve">to only one TCI codepoint, </w:t>
      </w:r>
      <w:r>
        <w:rPr>
          <w:color w:val="000000"/>
        </w:rPr>
        <w:t xml:space="preserve">the </w:t>
      </w:r>
      <w:r>
        <w:rPr>
          <w:color w:val="000000"/>
          <w:lang w:val="en-US"/>
        </w:rPr>
        <w:t xml:space="preserve">UE shall apply the indicated </w:t>
      </w:r>
      <w:r>
        <w:rPr>
          <w:i/>
          <w:iCs/>
          <w:color w:val="000000"/>
          <w:lang w:val="en-US"/>
        </w:rPr>
        <w:t xml:space="preserve">DLorJointTCIState </w:t>
      </w:r>
      <w:r>
        <w:rPr>
          <w:color w:val="000000"/>
          <w:lang w:val="en-US"/>
        </w:rPr>
        <w:t xml:space="preserve">and/or </w:t>
      </w:r>
      <w:r>
        <w:rPr>
          <w:i/>
          <w:iCs/>
          <w:color w:val="000000"/>
          <w:lang w:val="en-US"/>
        </w:rPr>
        <w:t xml:space="preserve">UL-TCIState </w:t>
      </w:r>
      <w:r>
        <w:rPr>
          <w:color w:val="000000"/>
        </w:rPr>
        <w:t>to</w:t>
      </w:r>
      <w:r>
        <w:rPr>
          <w:color w:val="000000"/>
          <w:lang w:val="en-US"/>
        </w:rPr>
        <w:t xml:space="preserve"> one or </w:t>
      </w:r>
      <w:r>
        <w:rPr>
          <w:color w:val="000000"/>
        </w:rPr>
        <w:t>to</w:t>
      </w:r>
      <w:r>
        <w:rPr>
          <w:color w:val="000000"/>
          <w:lang w:val="en-US"/>
        </w:rPr>
        <w:t xml:space="preserve"> a set of CCs /DL BWPs, and if applicable, </w:t>
      </w:r>
      <w:r>
        <w:rPr>
          <w:color w:val="000000"/>
        </w:rPr>
        <w:t>to</w:t>
      </w:r>
      <w:r>
        <w:rPr>
          <w:color w:val="000000"/>
          <w:lang w:val="en-US"/>
        </w:rPr>
        <w:t xml:space="preserve"> one or </w:t>
      </w:r>
      <w:r>
        <w:rPr>
          <w:color w:val="000000"/>
        </w:rPr>
        <w:t>to</w:t>
      </w:r>
      <w:r>
        <w:rPr>
          <w:color w:val="000000"/>
          <w:lang w:val="en-US"/>
        </w:rPr>
        <w:t xml:space="preserve"> a set of CCs /UL BWPs once the indicated mapping for the one single TCI codepoint is applied as described in [</w:t>
      </w:r>
      <w:r>
        <w:rPr>
          <w:color w:val="000000"/>
        </w:rPr>
        <w:t xml:space="preserve">11, </w:t>
      </w:r>
      <w:r>
        <w:rPr>
          <w:color w:val="000000"/>
          <w:lang w:val="en-US"/>
        </w:rPr>
        <w:t>TS 38.133].</w:t>
      </w:r>
    </w:p>
    <w:p w:rsidR="00123583" w:rsidRDefault="00123583" w:rsidP="00123583">
      <w:r>
        <w:t xml:space="preserve">When the </w:t>
      </w:r>
      <w:r>
        <w:rPr>
          <w:i/>
          <w:iCs/>
        </w:rPr>
        <w:t>bwp-id</w:t>
      </w:r>
      <w:r>
        <w:t xml:space="preserve"> or </w:t>
      </w:r>
      <w:r>
        <w:rPr>
          <w:i/>
          <w:iCs/>
        </w:rPr>
        <w:t>cell</w:t>
      </w:r>
      <w:r>
        <w:t xml:space="preserve"> for QCL-TypeA/D source RS in a QCL-Info of the TCI state configured with </w:t>
      </w:r>
      <w:r>
        <w:rPr>
          <w:i/>
          <w:iCs/>
          <w:color w:val="000000" w:themeColor="text1"/>
        </w:rPr>
        <w:t>DLorJointTCIState</w:t>
      </w:r>
      <w:r>
        <w:rPr>
          <w:color w:val="000000" w:themeColor="text1"/>
        </w:rPr>
        <w:t xml:space="preserve"> </w:t>
      </w:r>
      <w:r>
        <w:t xml:space="preserve">is not configured, the UE assumes that QCL-TypeA/D source RS is configured </w:t>
      </w:r>
      <w:bookmarkStart w:id="14" w:name="_Hlk86865630"/>
      <w:r>
        <w:t>in the CC/DL BWP where</w:t>
      </w:r>
      <w:bookmarkEnd w:id="14"/>
      <w:r>
        <w:t xml:space="preserve"> TCI state applies.</w:t>
      </w:r>
    </w:p>
    <w:p w:rsidR="00123583" w:rsidRDefault="00123583" w:rsidP="00123583">
      <w:r>
        <w:t xml:space="preserve">When </w:t>
      </w:r>
      <w:r>
        <w:rPr>
          <w:i/>
        </w:rPr>
        <w:t xml:space="preserve">tci-PresentInDCI </w:t>
      </w:r>
      <w:r>
        <w:t xml:space="preserve">is set as 'enabled' or </w:t>
      </w:r>
      <w:r>
        <w:rPr>
          <w:i/>
        </w:rPr>
        <w:t xml:space="preserve">tci-PresentDCI-1-2 </w:t>
      </w:r>
      <w:r>
        <w:t xml:space="preserve">is configured for the CORESET, the UE with activated </w:t>
      </w:r>
      <w:r>
        <w:rPr>
          <w:i/>
          <w:iCs/>
          <w:color w:val="000000" w:themeColor="text1"/>
        </w:rPr>
        <w:t xml:space="preserve">DLorJointTCIState </w:t>
      </w:r>
      <w:r>
        <w:rPr>
          <w:color w:val="000000" w:themeColor="text1"/>
        </w:rPr>
        <w:t>or</w:t>
      </w:r>
      <w:r>
        <w:rPr>
          <w:i/>
          <w:iCs/>
          <w:color w:val="000000" w:themeColor="text1"/>
        </w:rPr>
        <w:t xml:space="preserve"> </w:t>
      </w:r>
      <w:r>
        <w:rPr>
          <w:i/>
          <w:iCs/>
          <w:color w:val="000000" w:themeColor="text1"/>
          <w:lang w:val="en-US"/>
        </w:rPr>
        <w:t>UL-TCIState</w:t>
      </w:r>
      <w:r>
        <w:rPr>
          <w:lang w:val="en-US"/>
        </w:rPr>
        <w:t xml:space="preserve">  </w:t>
      </w:r>
      <w:r>
        <w:t>receives DCI format 1_1/1_2 providing indicated</w:t>
      </w:r>
      <w:r>
        <w:rPr>
          <w:i/>
          <w:iCs/>
        </w:rPr>
        <w:t xml:space="preserve"> </w:t>
      </w:r>
      <w:r>
        <w:rPr>
          <w:i/>
          <w:iCs/>
          <w:color w:val="000000" w:themeColor="text1"/>
        </w:rPr>
        <w:t>DLorJointTCIState</w:t>
      </w:r>
      <w:r>
        <w:rPr>
          <w:color w:val="000000" w:themeColor="text1"/>
        </w:rPr>
        <w:t xml:space="preserve"> or</w:t>
      </w:r>
      <w:r>
        <w:rPr>
          <w:i/>
          <w:iCs/>
          <w:color w:val="000000" w:themeColor="text1"/>
        </w:rPr>
        <w:t xml:space="preserve"> </w:t>
      </w:r>
      <w:r>
        <w:rPr>
          <w:i/>
          <w:iCs/>
          <w:color w:val="000000" w:themeColor="text1"/>
          <w:lang w:val="en-US"/>
        </w:rPr>
        <w:t>UL-TCIState</w:t>
      </w:r>
      <w:r>
        <w:rPr>
          <w:i/>
          <w:iCs/>
          <w:lang w:val="en-US"/>
        </w:rPr>
        <w:t xml:space="preserve"> </w:t>
      </w:r>
      <w:r>
        <w:t>for a CC or all CCs in the same CC list configured by</w:t>
      </w:r>
      <w:r>
        <w:rPr>
          <w:i/>
          <w:iCs/>
        </w:rPr>
        <w:t xml:space="preserve"> simultaneousTCI-UpdateList1-r17, simultaneousTCI-UpdateList2-r17, simultaneousTCI-UpdateList3-r17, simultaneousTCI-UpdateList4-r17</w:t>
      </w:r>
      <w:r>
        <w:t>. The DCI format 1_1/1_2 can be with or without, if applicable, DL assignment. If the DCI format 1_1/1_2/ is without DL assignment, the UE can assume the following:</w:t>
      </w:r>
    </w:p>
    <w:p w:rsidR="00123583" w:rsidRDefault="00123583" w:rsidP="00123583">
      <w:pPr>
        <w:pStyle w:val="B1"/>
      </w:pPr>
      <w:r>
        <w:t>-</w:t>
      </w:r>
      <w:r>
        <w:tab/>
        <w:t>CS-RNTI is used to scramble the CRC for the DCI</w:t>
      </w:r>
    </w:p>
    <w:p w:rsidR="00123583" w:rsidRDefault="00123583" w:rsidP="00123583">
      <w:pPr>
        <w:pStyle w:val="B1"/>
      </w:pPr>
      <w:r>
        <w:t>-</w:t>
      </w:r>
      <w:r>
        <w:tab/>
        <w:t>The values of the following DCI fields are set as follows:</w:t>
      </w:r>
    </w:p>
    <w:p w:rsidR="00123583" w:rsidRDefault="00123583" w:rsidP="00123583">
      <w:pPr>
        <w:pStyle w:val="B2"/>
      </w:pPr>
      <w:r>
        <w:t>-</w:t>
      </w:r>
      <w:r>
        <w:tab/>
        <w:t>RV = all '1's</w:t>
      </w:r>
    </w:p>
    <w:p w:rsidR="00123583" w:rsidRDefault="00123583" w:rsidP="00123583">
      <w:pPr>
        <w:pStyle w:val="B2"/>
      </w:pPr>
      <w:r>
        <w:t>-</w:t>
      </w:r>
      <w:r>
        <w:tab/>
        <w:t>MCS = all '1's</w:t>
      </w:r>
    </w:p>
    <w:p w:rsidR="00123583" w:rsidRDefault="00123583" w:rsidP="00123583">
      <w:pPr>
        <w:pStyle w:val="B2"/>
      </w:pPr>
      <w:r>
        <w:lastRenderedPageBreak/>
        <w:t>-</w:t>
      </w:r>
      <w:r>
        <w:tab/>
        <w:t>NDI = 0</w:t>
      </w:r>
    </w:p>
    <w:p w:rsidR="00123583" w:rsidRDefault="00123583" w:rsidP="00123583">
      <w:pPr>
        <w:pStyle w:val="B2"/>
      </w:pPr>
      <w:r>
        <w:t>-</w:t>
      </w:r>
      <w:r>
        <w:tab/>
        <w:t xml:space="preserve">Set to all '0's for FDRA Type 0, or all '1's for FDRA Type 1, or all '0's for dynamicSwitch (same as in Table 10.2-4 of [6, TS 38.213]). </w:t>
      </w:r>
    </w:p>
    <w:p w:rsidR="00123583" w:rsidRDefault="00123583" w:rsidP="00123583">
      <w:pPr>
        <w:snapToGrid w:val="0"/>
        <w:rPr>
          <w:color w:val="000000" w:themeColor="text1"/>
          <w:lang w:eastAsia="zh-TW"/>
        </w:rPr>
      </w:pPr>
      <w:r>
        <w:rPr>
          <w:color w:val="000000" w:themeColor="text1"/>
          <w:lang w:eastAsia="zh-TW"/>
        </w:rPr>
        <w:t xml:space="preserve">After a UE receives an initial higher layer configuration of more than one </w:t>
      </w:r>
      <w:r>
        <w:rPr>
          <w:i/>
          <w:iCs/>
          <w:color w:val="000000" w:themeColor="text1"/>
          <w:lang w:eastAsia="zh-CN"/>
        </w:rPr>
        <w:t>DLorJoint-TCIState</w:t>
      </w:r>
      <w:r>
        <w:rPr>
          <w:i/>
          <w:iCs/>
          <w:color w:val="000000" w:themeColor="text1"/>
          <w:lang w:eastAsia="zh-TW"/>
        </w:rPr>
        <w:t xml:space="preserve"> </w:t>
      </w:r>
      <w:r>
        <w:rPr>
          <w:color w:val="000000" w:themeColor="text1"/>
          <w:lang w:eastAsia="zh-TW"/>
        </w:rPr>
        <w:t xml:space="preserve">and before application of an </w:t>
      </w:r>
      <w:r>
        <w:rPr>
          <w:color w:val="000000" w:themeColor="text1"/>
        </w:rPr>
        <w:t xml:space="preserve">indicated TCI state </w:t>
      </w:r>
      <w:r>
        <w:rPr>
          <w:color w:val="000000" w:themeColor="text1"/>
          <w:lang w:eastAsia="zh-TW"/>
        </w:rPr>
        <w:t>from the configured TCI states:</w:t>
      </w:r>
    </w:p>
    <w:p w:rsidR="00123583" w:rsidRDefault="00123583" w:rsidP="00123583">
      <w:pPr>
        <w:pStyle w:val="B1"/>
        <w:rPr>
          <w:lang w:eastAsia="zh-TW"/>
        </w:rPr>
      </w:pPr>
      <w:r>
        <w:t>-</w:t>
      </w:r>
      <w:r>
        <w:tab/>
      </w:r>
      <w:r>
        <w:rPr>
          <w:lang w:eastAsia="zh-TW"/>
        </w:rPr>
        <w:t xml:space="preserve">The UE assumes that DM-RS of PDSCH and DM-RS of PDCCH and the CSI-RS applying the </w:t>
      </w:r>
      <w:r>
        <w:t>indicated TCI state are quasi co-located with the SS/PBCH block the UE identified during the initial access procedure</w:t>
      </w:r>
    </w:p>
    <w:p w:rsidR="00123583" w:rsidRDefault="00123583" w:rsidP="00123583">
      <w:pPr>
        <w:snapToGrid w:val="0"/>
        <w:rPr>
          <w:color w:val="000000" w:themeColor="text1"/>
          <w:lang w:val="en-US" w:eastAsia="zh-TW"/>
        </w:rPr>
      </w:pPr>
      <w:r>
        <w:rPr>
          <w:color w:val="000000" w:themeColor="text1"/>
          <w:lang w:eastAsia="zh-TW"/>
        </w:rPr>
        <w:t xml:space="preserve">After a UE receives an initial higher layer configuration of more than one </w:t>
      </w:r>
      <w:r>
        <w:rPr>
          <w:i/>
          <w:iCs/>
          <w:color w:val="000000" w:themeColor="text1"/>
          <w:lang w:eastAsia="zh-CN"/>
        </w:rPr>
        <w:t xml:space="preserve">DLorJoint-TCIState </w:t>
      </w:r>
      <w:r>
        <w:rPr>
          <w:color w:val="000000" w:themeColor="text1"/>
          <w:lang w:eastAsia="zh-CN"/>
        </w:rPr>
        <w:t>or</w:t>
      </w:r>
      <w:r>
        <w:rPr>
          <w:color w:val="000000" w:themeColor="text1"/>
          <w:lang w:eastAsia="zh-TW"/>
        </w:rPr>
        <w:t xml:space="preserve"> </w:t>
      </w:r>
      <w:r>
        <w:rPr>
          <w:i/>
          <w:iCs/>
          <w:color w:val="000000" w:themeColor="text1"/>
          <w:lang w:eastAsia="zh-CN"/>
        </w:rPr>
        <w:t>UL-TCIState</w:t>
      </w:r>
      <w:r>
        <w:rPr>
          <w:color w:val="000000" w:themeColor="text1"/>
          <w:lang w:eastAsia="zh-TW"/>
        </w:rPr>
        <w:t xml:space="preserve"> and before application of an </w:t>
      </w:r>
      <w:r>
        <w:rPr>
          <w:color w:val="000000" w:themeColor="text1"/>
        </w:rPr>
        <w:t xml:space="preserve">indicated TCI state </w:t>
      </w:r>
      <w:r>
        <w:rPr>
          <w:color w:val="000000" w:themeColor="text1"/>
          <w:lang w:eastAsia="zh-TW"/>
        </w:rPr>
        <w:t>from the configured TCI states:</w:t>
      </w:r>
    </w:p>
    <w:p w:rsidR="00123583" w:rsidRDefault="00123583" w:rsidP="00123583">
      <w:pPr>
        <w:pStyle w:val="B1"/>
        <w:rPr>
          <w:lang w:val="x-none" w:eastAsia="zh-TW"/>
        </w:rPr>
      </w:pPr>
      <w:r>
        <w:t>-</w:t>
      </w:r>
      <w:r>
        <w:tab/>
      </w:r>
      <w:r>
        <w:rPr>
          <w:lang w:eastAsia="zh-TW"/>
        </w:rPr>
        <w:t xml:space="preserve">The UE assumes that the UL TX spatial filter, if applicable, for dynamic-grant and configured-grant based PUSCH and PUCCH, and for SRS applying the </w:t>
      </w:r>
      <w:r>
        <w:t>indicated TCI state,</w:t>
      </w:r>
      <w:r>
        <w:rPr>
          <w:lang w:eastAsia="zh-TW"/>
        </w:rPr>
        <w:t xml:space="preserve"> is the same as that for a PUSCH transmission scheduled by a RAR UL grant during the initial access procedure</w:t>
      </w:r>
    </w:p>
    <w:p w:rsidR="00123583" w:rsidRDefault="00123583" w:rsidP="00123583">
      <w:pPr>
        <w:snapToGrid w:val="0"/>
        <w:rPr>
          <w:color w:val="000000" w:themeColor="text1"/>
          <w:lang w:val="en-US" w:eastAsia="zh-TW"/>
        </w:rPr>
      </w:pPr>
      <w:r>
        <w:rPr>
          <w:color w:val="000000" w:themeColor="text1"/>
          <w:lang w:eastAsia="zh-TW"/>
        </w:rPr>
        <w:t xml:space="preserve">After a UE receives a higher layer configuration of more than one </w:t>
      </w:r>
      <w:r>
        <w:rPr>
          <w:i/>
          <w:iCs/>
          <w:color w:val="000000" w:themeColor="text1"/>
          <w:lang w:eastAsia="zh-CN"/>
        </w:rPr>
        <w:t xml:space="preserve">DLorJoint-TCIState </w:t>
      </w:r>
      <w:r>
        <w:rPr>
          <w:color w:val="000000" w:themeColor="text1"/>
          <w:lang w:eastAsia="zh-TW"/>
        </w:rPr>
        <w:t xml:space="preserve"> as part of a Reconfiguration with sync procedure as described in [12, TS 38.331]</w:t>
      </w:r>
      <w:r>
        <w:rPr>
          <w:i/>
          <w:iCs/>
          <w:color w:val="000000" w:themeColor="text1"/>
          <w:lang w:eastAsia="zh-TW"/>
        </w:rPr>
        <w:t xml:space="preserve"> </w:t>
      </w:r>
      <w:r>
        <w:rPr>
          <w:color w:val="000000" w:themeColor="text1"/>
          <w:lang w:eastAsia="zh-TW"/>
        </w:rPr>
        <w:t xml:space="preserve">and before applying an </w:t>
      </w:r>
      <w:r>
        <w:rPr>
          <w:color w:val="000000" w:themeColor="text1"/>
        </w:rPr>
        <w:t xml:space="preserve">indicated TCI state </w:t>
      </w:r>
      <w:r>
        <w:rPr>
          <w:color w:val="000000" w:themeColor="text1"/>
          <w:lang w:eastAsia="zh-TW"/>
        </w:rPr>
        <w:t>from the configured TCI states:</w:t>
      </w:r>
    </w:p>
    <w:p w:rsidR="00123583" w:rsidRDefault="00123583" w:rsidP="00123583">
      <w:pPr>
        <w:pStyle w:val="B1"/>
        <w:rPr>
          <w:lang w:val="x-none" w:eastAsia="zh-TW"/>
        </w:rPr>
      </w:pPr>
      <w:r>
        <w:t>-</w:t>
      </w:r>
      <w:r>
        <w:tab/>
      </w:r>
      <w:r>
        <w:rPr>
          <w:lang w:eastAsia="zh-TW"/>
        </w:rPr>
        <w:t xml:space="preserve">The UE assumes that DM-RS of PDSCH and DM-RS of PDCCH, and the CSI-RS applying the </w:t>
      </w:r>
      <w:r>
        <w:t>indicated TCI state are quasi co-located with the SS/PBCH block or the CSI-RS resource the UE identified during the random access procedure initiated by the Reconfiguration with sync procedure as described in [12, TS 38.331].</w:t>
      </w:r>
    </w:p>
    <w:p w:rsidR="00123583" w:rsidRDefault="00123583" w:rsidP="00123583">
      <w:pPr>
        <w:snapToGrid w:val="0"/>
        <w:rPr>
          <w:color w:val="000000" w:themeColor="text1"/>
          <w:lang w:val="en-US" w:eastAsia="zh-TW"/>
        </w:rPr>
      </w:pPr>
      <w:r>
        <w:rPr>
          <w:color w:val="000000" w:themeColor="text1"/>
          <w:lang w:eastAsia="zh-TW"/>
        </w:rPr>
        <w:t xml:space="preserve">After a UE receives a higher layer configuration of more than one </w:t>
      </w:r>
      <w:r>
        <w:rPr>
          <w:i/>
          <w:iCs/>
          <w:color w:val="000000" w:themeColor="text1"/>
          <w:lang w:eastAsia="zh-CN"/>
        </w:rPr>
        <w:t xml:space="preserve">DLorJoint-TCIState </w:t>
      </w:r>
      <w:r>
        <w:rPr>
          <w:color w:val="000000" w:themeColor="text1"/>
          <w:lang w:eastAsia="zh-CN"/>
        </w:rPr>
        <w:t>or</w:t>
      </w:r>
      <w:r>
        <w:rPr>
          <w:color w:val="000000" w:themeColor="text1"/>
          <w:lang w:eastAsia="zh-TW"/>
        </w:rPr>
        <w:t xml:space="preserve"> </w:t>
      </w:r>
      <w:r>
        <w:rPr>
          <w:i/>
          <w:iCs/>
          <w:color w:val="000000" w:themeColor="text1"/>
          <w:lang w:eastAsia="zh-CN"/>
        </w:rPr>
        <w:t>UL-TCIState</w:t>
      </w:r>
      <w:r>
        <w:rPr>
          <w:color w:val="000000" w:themeColor="text1"/>
          <w:lang w:eastAsia="zh-TW"/>
        </w:rPr>
        <w:t xml:space="preserve"> as part of a Reconfiguration with sync procedure as described in [12, TS 38.331] and before applying an </w:t>
      </w:r>
      <w:r>
        <w:rPr>
          <w:color w:val="000000" w:themeColor="text1"/>
        </w:rPr>
        <w:t xml:space="preserve">indicated TCI state </w:t>
      </w:r>
      <w:r>
        <w:rPr>
          <w:color w:val="000000" w:themeColor="text1"/>
          <w:lang w:eastAsia="zh-TW"/>
        </w:rPr>
        <w:t xml:space="preserve">from the configured TCI states: </w:t>
      </w:r>
    </w:p>
    <w:p w:rsidR="00123583" w:rsidRDefault="00123583" w:rsidP="00123583">
      <w:pPr>
        <w:pStyle w:val="B1"/>
        <w:rPr>
          <w:lang w:val="x-none" w:eastAsia="zh-TW"/>
        </w:rPr>
      </w:pPr>
      <w:r>
        <w:t>-</w:t>
      </w:r>
      <w:r>
        <w:tab/>
      </w:r>
      <w:r>
        <w:rPr>
          <w:lang w:eastAsia="zh-TW"/>
        </w:rPr>
        <w:t xml:space="preserve">The UE assumes that the UL TX spatial filter, if applicable, for dynamic-grant and configured-grant based PUSCH and PUCCH, and for SRS applying the </w:t>
      </w:r>
      <w:r>
        <w:t xml:space="preserve">indicated TCI state, </w:t>
      </w:r>
      <w:r>
        <w:rPr>
          <w:lang w:eastAsia="zh-TW"/>
        </w:rPr>
        <w:t>is the same as that for a PUSCH transmission scheduled by a RAR UL grant during random access procedure initiated by the Reconfiguration with sync procedure as described in [12, TS 38.331].</w:t>
      </w:r>
    </w:p>
    <w:p w:rsidR="00123583" w:rsidRDefault="00123583" w:rsidP="00123583">
      <w:pPr>
        <w:snapToGrid w:val="0"/>
        <w:rPr>
          <w:color w:val="000000" w:themeColor="text1"/>
          <w:lang w:val="en-US"/>
        </w:rPr>
      </w:pPr>
      <w:r>
        <w:rPr>
          <w:color w:val="000000" w:themeColor="text1"/>
          <w:lang w:eastAsia="zh-TW"/>
        </w:rPr>
        <w:t xml:space="preserve">If a UE receives a higher layer configuration of a single </w:t>
      </w:r>
      <w:r>
        <w:rPr>
          <w:rStyle w:val="aff1"/>
          <w:color w:val="000000" w:themeColor="text1"/>
          <w:lang w:eastAsia="zh-CN"/>
        </w:rPr>
        <w:t>DLorJoint-TCIState</w:t>
      </w:r>
      <w:r>
        <w:rPr>
          <w:color w:val="000000" w:themeColor="text1"/>
          <w:lang w:eastAsia="zh-TW"/>
        </w:rPr>
        <w:t>, that can be used as an indicated TCI state</w:t>
      </w:r>
      <w:r>
        <w:rPr>
          <w:rStyle w:val="aff1"/>
          <w:color w:val="000000" w:themeColor="text1"/>
          <w:lang w:eastAsia="zh-TW"/>
        </w:rPr>
        <w:t xml:space="preserve">, </w:t>
      </w:r>
      <w:r>
        <w:rPr>
          <w:color w:val="000000" w:themeColor="text1"/>
          <w:lang w:eastAsia="zh-TW"/>
        </w:rPr>
        <w:t xml:space="preserve">the UE obtains the QCL assumptions from the configured TCI state for DM-RS of PDSCH and DM-RS of PDCCH, and the CSI -RS applying the </w:t>
      </w:r>
      <w:r>
        <w:rPr>
          <w:color w:val="000000" w:themeColor="text1"/>
        </w:rPr>
        <w:t xml:space="preserve">indicated TCI state. </w:t>
      </w:r>
    </w:p>
    <w:p w:rsidR="00123583" w:rsidRDefault="00123583" w:rsidP="00123583">
      <w:pPr>
        <w:snapToGrid w:val="0"/>
        <w:rPr>
          <w:color w:val="000000" w:themeColor="text1"/>
          <w:lang w:eastAsia="zh-TW"/>
        </w:rPr>
      </w:pPr>
      <w:r>
        <w:rPr>
          <w:color w:val="000000" w:themeColor="text1"/>
          <w:lang w:eastAsia="zh-TW"/>
        </w:rPr>
        <w:t xml:space="preserve">If a UE receives a higher layer configuration of a single </w:t>
      </w:r>
      <w:r>
        <w:rPr>
          <w:rStyle w:val="aff1"/>
          <w:color w:val="000000" w:themeColor="text1"/>
          <w:lang w:eastAsia="zh-CN"/>
        </w:rPr>
        <w:t>DLorJoint-TCIState or UL-TCIState</w:t>
      </w:r>
      <w:r>
        <w:rPr>
          <w:color w:val="000000" w:themeColor="text1"/>
          <w:lang w:eastAsia="zh-TW"/>
        </w:rPr>
        <w:t>, that can be used as an indicated TCI state,</w:t>
      </w:r>
      <w:r>
        <w:rPr>
          <w:rStyle w:val="aff1"/>
          <w:color w:val="000000" w:themeColor="text1"/>
          <w:lang w:eastAsia="zh-TW"/>
        </w:rPr>
        <w:t xml:space="preserve"> </w:t>
      </w:r>
      <w:r>
        <w:rPr>
          <w:color w:val="000000" w:themeColor="text1"/>
          <w:lang w:eastAsia="zh-TW"/>
        </w:rPr>
        <w:t>the UE determines an UL TX spatial filter, if applicable, from the configured TCI state for dynamic-grant and configured-grant based PUSCH</w:t>
      </w:r>
      <w:ins w:id="15" w:author="ASUSTeK" w:date="2022-08-05T17:25:00Z">
        <w:r w:rsidR="006D5E7E" w:rsidRPr="00123583">
          <w:rPr>
            <w:rFonts w:eastAsia="SimSun"/>
            <w:color w:val="000000"/>
            <w:lang w:val="en-US"/>
          </w:rPr>
          <w:t xml:space="preserve"> </w:t>
        </w:r>
        <w:r w:rsidR="006D5E7E">
          <w:rPr>
            <w:rFonts w:eastAsia="SimSun"/>
            <w:color w:val="000000"/>
            <w:lang w:val="en-US"/>
          </w:rPr>
          <w:t xml:space="preserve">other than PUSCH </w:t>
        </w:r>
        <w:r w:rsidR="006D5E7E">
          <w:rPr>
            <w:rFonts w:eastAsia="SimSun"/>
            <w:color w:val="000000"/>
          </w:rPr>
          <w:t xml:space="preserve">scheduled by DCI with </w:t>
        </w:r>
        <w:r w:rsidR="006D5E7E">
          <w:rPr>
            <w:color w:val="000000"/>
          </w:rPr>
          <w:t>CRC scrambled by TC-RNTI</w:t>
        </w:r>
      </w:ins>
      <w:r>
        <w:rPr>
          <w:color w:val="000000" w:themeColor="text1"/>
          <w:lang w:eastAsia="zh-TW"/>
        </w:rPr>
        <w:t xml:space="preserve"> and PUCCH, and SRS applying the </w:t>
      </w:r>
      <w:r>
        <w:rPr>
          <w:color w:val="000000" w:themeColor="text1"/>
        </w:rPr>
        <w:t>indicated TCI state</w:t>
      </w:r>
      <w:r>
        <w:rPr>
          <w:color w:val="000000" w:themeColor="text1"/>
          <w:lang w:eastAsia="zh-TW"/>
        </w:rPr>
        <w:t>.</w:t>
      </w:r>
    </w:p>
    <w:p w:rsidR="00123583" w:rsidRDefault="00123583" w:rsidP="00123583">
      <w:pPr>
        <w:rPr>
          <w:lang w:val="en-US"/>
        </w:rPr>
      </w:pPr>
      <w:r>
        <w:rPr>
          <w:color w:val="000000" w:themeColor="text1"/>
          <w:lang w:val="en-US" w:eastAsia="zh-CN"/>
        </w:rPr>
        <w:t xml:space="preserve">When the </w:t>
      </w:r>
      <w:r>
        <w:rPr>
          <w:lang w:val="en-US" w:eastAsia="zh-CN"/>
        </w:rPr>
        <w:t xml:space="preserve">UE would transmit </w:t>
      </w:r>
      <w:r>
        <w:rPr>
          <w:lang w:eastAsia="zh-CN"/>
        </w:rPr>
        <w:t xml:space="preserve">the last symbol of </w:t>
      </w:r>
      <w:r>
        <w:rPr>
          <w:lang w:val="en-US" w:eastAsia="zh-CN"/>
        </w:rPr>
        <w:t>a PUCCH with</w:t>
      </w:r>
      <w:r>
        <w:rPr>
          <w:color w:val="000000" w:themeColor="text1"/>
          <w:lang w:val="en-US" w:eastAsia="zh-CN"/>
        </w:rPr>
        <w:t xml:space="preserve"> HARQ-ACK </w:t>
      </w:r>
      <w:r>
        <w:rPr>
          <w:lang w:val="en-US" w:eastAsia="zh-CN"/>
        </w:rPr>
        <w:t xml:space="preserve">information </w:t>
      </w:r>
      <w:r>
        <w:rPr>
          <w:lang w:eastAsia="zh-CN"/>
        </w:rPr>
        <w:t xml:space="preserve">or a PUSCH with HARQ-ACK information </w:t>
      </w:r>
      <w:r>
        <w:rPr>
          <w:color w:val="000000" w:themeColor="text1"/>
          <w:lang w:val="en-US" w:eastAsia="zh-CN"/>
        </w:rPr>
        <w:t xml:space="preserve">corresponding to the DCI carrying the TCI State indication </w:t>
      </w:r>
      <w:r>
        <w:rPr>
          <w:color w:val="000000" w:themeColor="text1"/>
          <w:shd w:val="clear" w:color="auto" w:fill="FFFFFF"/>
        </w:rPr>
        <w:t xml:space="preserve">and without DL assignment, or corresponding to the PDSCH scheduling by the DCI carrying the </w:t>
      </w:r>
      <w:r>
        <w:rPr>
          <w:color w:val="000000" w:themeColor="text1"/>
          <w:lang w:val="en-US" w:eastAsia="zh-CN"/>
        </w:rPr>
        <w:t>TCI State</w:t>
      </w:r>
      <w:r>
        <w:rPr>
          <w:color w:val="000000" w:themeColor="text1"/>
          <w:shd w:val="clear" w:color="auto" w:fill="FFFFFF"/>
        </w:rPr>
        <w:t xml:space="preserve"> indication,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color w:val="000000" w:themeColor="text1"/>
          <w:lang w:val="en-US"/>
        </w:rPr>
        <w:t xml:space="preserve">indicated </w:t>
      </w:r>
      <w:r>
        <w:rPr>
          <w:color w:val="000000" w:themeColor="text1"/>
          <w:lang w:val="en-US" w:eastAsia="zh-CN"/>
        </w:rPr>
        <w:t xml:space="preserve">TCI State is different </w:t>
      </w:r>
      <w:r>
        <w:rPr>
          <w:color w:val="000000" w:themeColor="text1"/>
          <w:lang w:val="en-US"/>
        </w:rPr>
        <w:t xml:space="preserve">from </w:t>
      </w:r>
      <w:r>
        <w:rPr>
          <w:color w:val="000000" w:themeColor="text1"/>
          <w:lang w:val="en-US" w:eastAsia="zh-CN"/>
        </w:rPr>
        <w:t>the previously indicated one, the indicated</w:t>
      </w:r>
      <w:r>
        <w:rPr>
          <w:i/>
          <w:iCs/>
          <w:color w:val="000000" w:themeColor="text1"/>
          <w:lang w:val="en-US" w:eastAsia="zh-CN"/>
        </w:rPr>
        <w:t xml:space="preserve"> </w:t>
      </w:r>
      <w:r>
        <w:rPr>
          <w:i/>
          <w:iCs/>
          <w:color w:val="000000" w:themeColor="text1"/>
        </w:rPr>
        <w:t xml:space="preserve">DLorJointTCIState </w:t>
      </w:r>
      <w:r>
        <w:rPr>
          <w:color w:val="000000" w:themeColor="text1"/>
        </w:rPr>
        <w:t>or</w:t>
      </w:r>
      <w:r>
        <w:rPr>
          <w:i/>
          <w:iCs/>
          <w:color w:val="000000" w:themeColor="text1"/>
        </w:rPr>
        <w:t xml:space="preserve"> UL-TCIstate</w:t>
      </w:r>
      <w:r>
        <w:rPr>
          <w:i/>
          <w:iCs/>
          <w:color w:val="000000"/>
        </w:rPr>
        <w:t xml:space="preserve"> </w:t>
      </w:r>
      <w:r>
        <w:rPr>
          <w:color w:val="000000" w:themeColor="text1"/>
          <w:lang w:val="en-US" w:eastAsia="zh-CN"/>
        </w:rPr>
        <w:t xml:space="preserve">should be applied starting from the first slot that is </w:t>
      </w:r>
      <w:r>
        <w:rPr>
          <w:color w:val="000000" w:themeColor="text1"/>
          <w:lang w:eastAsia="zh-CN"/>
        </w:rPr>
        <w:t xml:space="preserve">at least </w:t>
      </w:r>
      <m:oMath>
        <m:r>
          <m:rPr>
            <m:sty m:val="p"/>
          </m:rPr>
          <w:rPr>
            <w:rFonts w:ascii="Cambria Math" w:hAnsi="Cambria Math"/>
            <w:lang w:val="en-US"/>
          </w:rPr>
          <m:t>BeamAppTime_r17</m:t>
        </m:r>
      </m:oMath>
      <w:r>
        <w:rPr>
          <w:lang w:val="en-US"/>
        </w:rPr>
        <w:t xml:space="preserve"> symbols</w:t>
      </w:r>
      <w:r>
        <w:t xml:space="preserve"> after the last symbol of the PUC</w:t>
      </w:r>
      <w:r>
        <w:rPr>
          <w:color w:val="000000" w:themeColor="text1"/>
        </w:rPr>
        <w:t>CH or the PUSCH</w:t>
      </w:r>
      <w:r>
        <w:rPr>
          <w:color w:val="000000" w:themeColor="text1"/>
          <w:lang w:val="en-US"/>
        </w:rPr>
        <w:t>. T</w:t>
      </w:r>
      <w:r>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t xml:space="preserve"> symbols are both determined on the carrier with the smallest SCS among the carrier(s) applying the beam indication</w:t>
      </w:r>
      <w:r>
        <w:rPr>
          <w:lang w:val="en-US"/>
        </w:rPr>
        <w:t xml:space="preserve">. </w:t>
      </w:r>
    </w:p>
    <w:p w:rsidR="00123583" w:rsidRDefault="00123583" w:rsidP="00123583">
      <w:pPr>
        <w:rPr>
          <w:lang w:val="en-US"/>
        </w:rPr>
      </w:pPr>
      <w:r>
        <w:rPr>
          <w:color w:val="000000" w:themeColor="text1"/>
        </w:rPr>
        <w:t xml:space="preserve">If a UE is configured with </w:t>
      </w:r>
      <w:r>
        <w:rPr>
          <w:i/>
          <w:iCs/>
          <w:color w:val="000000" w:themeColor="text1"/>
        </w:rPr>
        <w:t xml:space="preserve">pdsch-TimeDomainAllocationListForMultiPDSCH-r17 </w:t>
      </w:r>
      <w:r>
        <w:rPr>
          <w:color w:val="000000" w:themeColor="text1"/>
        </w:rPr>
        <w:t xml:space="preserve">in which one or more rows contain multiple </w:t>
      </w:r>
      <w:r>
        <w:rPr>
          <w:i/>
          <w:iCs/>
          <w:color w:val="000000" w:themeColor="text1"/>
        </w:rPr>
        <w:t>SLIV</w:t>
      </w:r>
      <w:r>
        <w:rPr>
          <w:color w:val="000000" w:themeColor="text1"/>
        </w:rPr>
        <w:t>s for PDSCH on a DL BWP of a serving cell</w:t>
      </w:r>
      <w:r>
        <w:rPr>
          <w:rStyle w:val="af0"/>
          <w:color w:val="000000" w:themeColor="text1"/>
          <w:lang w:val="x-none"/>
        </w:rPr>
        <w:t xml:space="preserve">, and the </w:t>
      </w:r>
      <w:r>
        <w:rPr>
          <w:lang w:val="en-US"/>
        </w:rPr>
        <w:t xml:space="preserve">UE is receiving a DCI </w:t>
      </w:r>
      <w:r>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indication </w:t>
      </w:r>
      <w:r>
        <w:rPr>
          <w:color w:val="000000" w:themeColor="text1"/>
          <w:shd w:val="clear" w:color="auto" w:fill="FFFFFF"/>
        </w:rPr>
        <w:t xml:space="preserve">and without DL assignment, </w:t>
      </w:r>
      <w:r>
        <w:t xml:space="preserve">the UE does not expect that the number of indicated </w:t>
      </w:r>
      <w:r>
        <w:rPr>
          <w:i/>
          <w:iCs/>
        </w:rPr>
        <w:t>SLIV</w:t>
      </w:r>
      <w:r>
        <w:t xml:space="preserve">s in the row of </w:t>
      </w:r>
      <w:r>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rsidR="00123583" w:rsidRDefault="00123583" w:rsidP="00123583">
      <w:pPr>
        <w:rPr>
          <w:lang w:eastAsia="x-none"/>
        </w:rPr>
      </w:pPr>
      <w:r>
        <w:rPr>
          <w:lang w:eastAsia="x-none"/>
        </w:rPr>
        <w:t xml:space="preserve">If the UE is configured with </w:t>
      </w:r>
      <w:r>
        <w:rPr>
          <w:i/>
          <w:iCs/>
          <w:color w:val="000000" w:themeColor="text1"/>
          <w:lang w:eastAsia="zh-CN"/>
        </w:rPr>
        <w:t>SSB-MTC-AddtionalPCI</w:t>
      </w:r>
      <w:r>
        <w:rPr>
          <w:lang w:eastAsia="x-none"/>
        </w:rPr>
        <w:t xml:space="preserve"> and with </w:t>
      </w:r>
      <w:r>
        <w:rPr>
          <w:i/>
        </w:rPr>
        <w:t>PDCCH-Config</w:t>
      </w:r>
      <w:r>
        <w:t xml:space="preserve"> that contains two different values of </w:t>
      </w:r>
      <w:r>
        <w:rPr>
          <w:i/>
          <w:lang w:eastAsia="x-none"/>
        </w:rPr>
        <w:t>coresetPoolIndex</w:t>
      </w:r>
      <w:r>
        <w:rPr>
          <w:lang w:eastAsia="x-none"/>
        </w:rPr>
        <w:t xml:space="preserve"> in </w:t>
      </w:r>
      <w:r>
        <w:rPr>
          <w:i/>
        </w:rPr>
        <w:t>ControlResourceSet</w:t>
      </w:r>
      <w:r>
        <w:rPr>
          <w:color w:val="000000"/>
        </w:rPr>
        <w:t xml:space="preserve">, the UE receives an activation command for CORESET associated with each </w:t>
      </w:r>
      <w:r>
        <w:rPr>
          <w:i/>
          <w:iCs/>
          <w:color w:val="000000"/>
        </w:rPr>
        <w:t>coresetPoolIndex</w:t>
      </w:r>
      <w:r>
        <w:rPr>
          <w:color w:val="000000"/>
        </w:rPr>
        <w:t xml:space="preserve">, as described in clause 6.1.3.14 of [10, TS 38.321], used to map up to 8 TCI states to the codepoints of the DCI field </w:t>
      </w:r>
      <w:r>
        <w:rPr>
          <w:i/>
          <w:color w:val="000000"/>
        </w:rPr>
        <w:t>'Transmission Configuration Indication'</w:t>
      </w:r>
      <w:r>
        <w:rPr>
          <w:color w:val="000000"/>
        </w:rPr>
        <w:t xml:space="preserve"> in one CC/DL BWP. When a set of TCI state IDs are activated for a </w:t>
      </w:r>
      <w:bookmarkStart w:id="16" w:name="_Hlk89257737"/>
      <w:r>
        <w:rPr>
          <w:i/>
          <w:iCs/>
          <w:color w:val="000000"/>
        </w:rPr>
        <w:t>coresetPoolIndex</w:t>
      </w:r>
      <w:bookmarkEnd w:id="16"/>
      <w:r>
        <w:rPr>
          <w:color w:val="000000"/>
        </w:rPr>
        <w:t xml:space="preserve">, the activated TCI states corresponding to one </w:t>
      </w:r>
      <w:r>
        <w:rPr>
          <w:i/>
          <w:iCs/>
          <w:color w:val="000000"/>
        </w:rPr>
        <w:t>coresetPoolIndex</w:t>
      </w:r>
      <w:r>
        <w:rPr>
          <w:color w:val="000000"/>
        </w:rPr>
        <w:t xml:space="preserve"> can be associated with one physical cell ID and activated TCI states corresponding to another </w:t>
      </w:r>
      <w:r>
        <w:rPr>
          <w:i/>
          <w:iCs/>
          <w:color w:val="000000"/>
        </w:rPr>
        <w:t>coresetPoolIndex</w:t>
      </w:r>
      <w:r>
        <w:rPr>
          <w:color w:val="000000"/>
        </w:rPr>
        <w:t xml:space="preserve"> can be associated with another physical cell ID.</w:t>
      </w:r>
    </w:p>
    <w:p w:rsidR="00123583" w:rsidRDefault="00123583" w:rsidP="00123583">
      <w:pPr>
        <w:rPr>
          <w:color w:val="000000"/>
        </w:rPr>
      </w:pPr>
      <w:r>
        <w:rPr>
          <w:color w:val="000000"/>
        </w:rPr>
        <w:lastRenderedPageBreak/>
        <w:t>When a UE supports two TCI states in a codepoint of the DCI field '</w:t>
      </w:r>
      <w:r>
        <w:rPr>
          <w:i/>
          <w:color w:val="000000"/>
        </w:rPr>
        <w:t>Transmission Configuration Indication'</w:t>
      </w:r>
      <w:r>
        <w:rPr>
          <w:color w:val="000000"/>
        </w:rPr>
        <w:t xml:space="preserve"> the UE may receive an activation command, as described in clause 6.1.3.24 of [10, TS 38.321], the activation command is used to map up to 8 combinations of one or two TCI states to the codepoints of the DCI field </w:t>
      </w:r>
      <w:r>
        <w:rPr>
          <w:i/>
          <w:color w:val="000000"/>
        </w:rPr>
        <w:t>'Transmission Configuration Indication'</w:t>
      </w:r>
      <w:r>
        <w:rPr>
          <w:color w:val="000000"/>
        </w:rPr>
        <w:t xml:space="preserve">. The UE is not expected to receive more than 8 TCI states in the activation command. </w:t>
      </w:r>
    </w:p>
    <w:p w:rsidR="00123583" w:rsidRDefault="00123583" w:rsidP="00123583">
      <w:pPr>
        <w:rPr>
          <w:rFonts w:eastAsia="Times New Roman"/>
        </w:rPr>
      </w:pPr>
      <w:r>
        <w:t xml:space="preserve">When the DCI field </w:t>
      </w:r>
      <w:r>
        <w:rPr>
          <w:i/>
        </w:rPr>
        <w:t xml:space="preserve">'Transmission Configuration Indication' </w:t>
      </w:r>
      <w:r>
        <w:t xml:space="preserve">is present in DCI format 1_2 and when the number of codepoints S in the DCI field </w:t>
      </w:r>
      <w:r>
        <w:rPr>
          <w:i/>
        </w:rPr>
        <w:t>'Transmission Configuration Indication'</w:t>
      </w:r>
      <w:r>
        <w:t xml:space="preserve"> of DCI format 1_2 is smaller than the number of TCI codepoints that are activated by the activation command, as described in clause 6.1.3.14 and 6.1.3.24 of [10, TS38.321], only the first S activated codepoints are applied for DCI format 1_2. </w:t>
      </w:r>
    </w:p>
    <w:p w:rsidR="00123583" w:rsidRDefault="00123583" w:rsidP="00123583">
      <w:pPr>
        <w:rPr>
          <w:rFonts w:eastAsia="SimSun"/>
          <w:color w:val="000000"/>
        </w:rPr>
      </w:pPr>
      <w:r>
        <w:rPr>
          <w:color w:val="000000" w:themeColor="text1"/>
          <w:lang w:val="en-US" w:eastAsia="zh-CN"/>
        </w:rPr>
        <w:t xml:space="preserve">When the </w:t>
      </w:r>
      <w:r>
        <w:rPr>
          <w:lang w:val="en-US" w:eastAsia="zh-CN"/>
        </w:rPr>
        <w:t>UE would transmit a PUCCH with</w:t>
      </w:r>
      <w:r>
        <w:rPr>
          <w:color w:val="000000" w:themeColor="text1"/>
          <w:lang w:val="en-US" w:eastAsia="zh-CN"/>
        </w:rPr>
        <w:t xml:space="preserve"> HARQ-ACK </w:t>
      </w:r>
      <w:r>
        <w:rPr>
          <w:lang w:val="en-US" w:eastAsia="zh-CN"/>
        </w:rPr>
        <w:t xml:space="preserve">information in slot </w:t>
      </w:r>
      <w:r>
        <w:rPr>
          <w:i/>
          <w:lang w:val="en-US" w:eastAsia="zh-CN"/>
        </w:rPr>
        <w:t>n</w:t>
      </w:r>
      <w:r>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w:t>
      </w:r>
      <w:r>
        <w:t xml:space="preserve"> is the SCS configuration for the PUCCH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r>
        <w:rPr>
          <w:i/>
        </w:rPr>
        <w:t xml:space="preserve">tci-PresentInDCI </w:t>
      </w:r>
      <w:r>
        <w:t xml:space="preserve">is set to 'enabled' or </w:t>
      </w:r>
      <w:r>
        <w:rPr>
          <w:i/>
        </w:rPr>
        <w:t xml:space="preserve">tci-PresentDCI-1-2 </w:t>
      </w:r>
      <w:r>
        <w:t>is configured for the CORESET scheduling the PDSCH</w:t>
      </w:r>
      <w:r>
        <w:rPr>
          <w:color w:val="000000" w:themeColor="text1"/>
          <w:lang w:eastAsia="zh-CN"/>
        </w:rPr>
        <w:t xml:space="preserve">, and </w:t>
      </w:r>
      <w:r>
        <w:rPr>
          <w:color w:val="000000" w:themeColor="text1"/>
        </w:rP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color w:val="000000" w:themeColor="text1"/>
          <w:lang w:eastAsia="zh-CN"/>
        </w:rPr>
        <w:t xml:space="preserve">equal to or greater than </w:t>
      </w:r>
      <w:r>
        <w:rPr>
          <w:i/>
          <w:color w:val="000000" w:themeColor="text1"/>
        </w:rPr>
        <w:t xml:space="preserve">timeDurationForQCL </w:t>
      </w:r>
      <w:r>
        <w:rPr>
          <w:color w:val="000000" w:themeColor="text1"/>
          <w:lang w:eastAsia="zh-CN"/>
        </w:rPr>
        <w:t>if applicable</w:t>
      </w:r>
      <w:r>
        <w:rPr>
          <w:color w:val="000000" w:themeColor="text1"/>
        </w:rPr>
        <w:t>,</w:t>
      </w:r>
      <w:r>
        <w:t xml:space="preserve"> a</w:t>
      </w:r>
      <w:r>
        <w:rPr>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Pr>
          <w:i/>
          <w:color w:val="000000"/>
        </w:rPr>
        <w:t>qcl-Type</w:t>
      </w:r>
      <w:r>
        <w:rPr>
          <w:color w:val="000000"/>
        </w:rPr>
        <w:t xml:space="preserve"> set to 'typeA', and when applicable, also with respect to </w:t>
      </w:r>
      <w:r>
        <w:rPr>
          <w:i/>
          <w:color w:val="000000"/>
        </w:rPr>
        <w:t>qcl-Type</w:t>
      </w:r>
      <w:r>
        <w:rPr>
          <w:color w:val="000000"/>
        </w:rPr>
        <w:t xml:space="preserve"> set to 'typeD'. </w:t>
      </w:r>
    </w:p>
    <w:bookmarkEnd w:id="12"/>
    <w:p w:rsidR="00123583" w:rsidRDefault="00123583" w:rsidP="00123583">
      <w:pPr>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a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000000" w:themeColor="text1"/>
        </w:rPr>
        <w:t xml:space="preserve">If a UE is configured with the higher layer parameter </w:t>
      </w:r>
      <w:r>
        <w:rPr>
          <w:i/>
          <w:color w:val="000000" w:themeColor="text1"/>
        </w:rPr>
        <w:t xml:space="preserve">tci-PresentInDCI </w:t>
      </w:r>
      <w:r>
        <w:rPr>
          <w:color w:val="000000" w:themeColor="text1"/>
        </w:rPr>
        <w:t>that is set as 'enabled'</w:t>
      </w:r>
      <w:r>
        <w:rPr>
          <w:i/>
          <w:color w:val="000000" w:themeColor="text1"/>
        </w:rPr>
        <w:t xml:space="preserve"> </w:t>
      </w:r>
      <w:r>
        <w:rPr>
          <w:color w:val="000000" w:themeColor="text1"/>
        </w:rPr>
        <w:t xml:space="preserve">for the CORESET scheduling the </w:t>
      </w:r>
      <w:r>
        <w:rPr>
          <w:color w:val="000000" w:themeColor="text1"/>
          <w:lang w:eastAsia="ja-JP"/>
        </w:rPr>
        <w:t xml:space="preserve">multicast </w:t>
      </w:r>
      <w:r>
        <w:rPr>
          <w:color w:val="000000" w:themeColor="text1"/>
        </w:rPr>
        <w:t xml:space="preserve">PDSCH, the UE assumes that the TCI field is present in the DCI format </w:t>
      </w:r>
      <w:r>
        <w:rPr>
          <w:color w:val="000000" w:themeColor="text1"/>
          <w:lang w:eastAsia="ja-JP"/>
        </w:rPr>
        <w:t>4_2</w:t>
      </w:r>
      <w:r>
        <w:rPr>
          <w:color w:val="000000" w:themeColor="text1"/>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rsidR="00123583" w:rsidRDefault="00123583" w:rsidP="00123583">
      <w:r>
        <w:t xml:space="preserve">When a UE is configured with both </w:t>
      </w:r>
      <w:r>
        <w:rPr>
          <w:i/>
          <w:iCs/>
        </w:rPr>
        <w:t xml:space="preserve">sfnSchemePdcch </w:t>
      </w:r>
      <w:r>
        <w:t>and</w:t>
      </w:r>
      <w:r>
        <w:rPr>
          <w:i/>
          <w:iCs/>
        </w:rPr>
        <w:t xml:space="preserve"> sfnSchemePdsch</w:t>
      </w:r>
      <w:r>
        <w:t xml:space="preserve"> scheduled by DCI format 1_0 or by DCI format 1_1/1_2, if the time offset between the reception of the DL DCI and the corresponding PDSCH of a serving cell is equal to or greater than a threshold </w:t>
      </w:r>
      <w:r>
        <w:rPr>
          <w:i/>
        </w:rPr>
        <w:t xml:space="preserve">timeDurationForQCL </w:t>
      </w:r>
      <w:r>
        <w:t>if applicable:</w:t>
      </w:r>
    </w:p>
    <w:p w:rsidR="00123583" w:rsidRDefault="00123583" w:rsidP="00123583">
      <w:pPr>
        <w:pStyle w:val="B1"/>
      </w:pPr>
      <w:r>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 </w:t>
      </w:r>
    </w:p>
    <w:p w:rsidR="00123583" w:rsidRDefault="00123583" w:rsidP="00123583">
      <w:pPr>
        <w:pStyle w:val="B1"/>
      </w:pPr>
      <w:r>
        <w:t>-</w:t>
      </w:r>
      <w:r>
        <w:tab/>
        <w:t xml:space="preserve">else if the UE does not support DCI scheduling without TCI field, the UE shall expect TCI field present when scheduled by DCI format 1_1/1_2. </w:t>
      </w:r>
    </w:p>
    <w:p w:rsidR="00123583" w:rsidRDefault="00123583" w:rsidP="00123583">
      <w:r>
        <w:t xml:space="preserve">When a UE is configured with </w:t>
      </w:r>
      <w:r>
        <w:rPr>
          <w:i/>
          <w:iCs/>
        </w:rPr>
        <w:t>sfnSchemePdsch</w:t>
      </w:r>
      <w:r>
        <w:t xml:space="preserve"> and </w:t>
      </w:r>
      <w:r>
        <w:rPr>
          <w:i/>
          <w:iCs/>
        </w:rPr>
        <w:t>sfnSchemePdcch</w:t>
      </w:r>
      <w:r>
        <w:t xml:space="preserve"> is not configured, when scheduled by DCI format 1_1/1_2, if the time offset between the reception of the DL DCI and the corresponding PDSCH of a serving cell is equal to or greater than a threshold </w:t>
      </w:r>
      <w:r>
        <w:rPr>
          <w:i/>
        </w:rPr>
        <w:t xml:space="preserve">timeDurationForQCL </w:t>
      </w:r>
      <w:r>
        <w:t xml:space="preserve">if applicable, the UE shall expect TCI field present. </w:t>
      </w:r>
    </w:p>
    <w:p w:rsidR="00123583" w:rsidRDefault="00123583" w:rsidP="00123583">
      <w:pPr>
        <w:rPr>
          <w:sz w:val="22"/>
          <w:szCs w:val="22"/>
          <w:lang w:val="en-US" w:eastAsia="zh-CN"/>
        </w:rPr>
      </w:pPr>
      <w:r>
        <w:t xml:space="preserve">For PDSCH scheduled by DCI format 1_0, 1_1, 1_2, when a UE is configured with </w:t>
      </w:r>
      <w:r>
        <w:rPr>
          <w:i/>
          <w:iCs/>
        </w:rPr>
        <w:t>sfnSchemePdcch</w:t>
      </w:r>
      <w:r>
        <w:t xml:space="preserve"> set to 'sfnSchemeA' and </w:t>
      </w:r>
      <w:r>
        <w:rPr>
          <w:i/>
          <w:iCs/>
        </w:rPr>
        <w:t>sfnSchemePdsch</w:t>
      </w:r>
      <w:r>
        <w:t xml:space="preserve"> is not configured, and there is no TCI codepoint with two TCI states in the activation command, and if the time offset between the reception of the DL DCI and the corresponding PDSCH is equal or larger than the threshold </w:t>
      </w:r>
      <w:r>
        <w:rPr>
          <w:i/>
          <w:iCs/>
        </w:rPr>
        <w:t>timeDurationForQCL</w:t>
      </w:r>
      <w:r>
        <w:t xml:space="preserve"> if applicable and the CORESET which schedules the PDSCH is indicated with two TCI state</w:t>
      </w:r>
      <w:r>
        <w:rPr>
          <w:color w:val="000000" w:themeColor="text1"/>
        </w:rPr>
        <w:t xml:space="preserve">s, </w:t>
      </w:r>
      <w:r>
        <w:rPr>
          <w:color w:val="000000" w:themeColor="text1"/>
          <w:lang w:val="en-US"/>
        </w:rPr>
        <w:t xml:space="preserve">the UE assumes that the TCI state or the QCL assumption for the PDSCH is identical to the </w:t>
      </w:r>
      <w:r>
        <w:rPr>
          <w:color w:val="000000" w:themeColor="text1"/>
          <w:lang w:val="en-US" w:eastAsia="zh-CN"/>
        </w:rPr>
        <w:t xml:space="preserve">first </w:t>
      </w:r>
      <w:r>
        <w:rPr>
          <w:color w:val="000000" w:themeColor="text1"/>
          <w:lang w:val="en-US"/>
        </w:rPr>
        <w:t xml:space="preserve">TCI state </w:t>
      </w:r>
      <w:r>
        <w:rPr>
          <w:color w:val="000000" w:themeColor="text1"/>
          <w:lang w:val="en-US" w:eastAsia="zh-CN"/>
        </w:rPr>
        <w:t xml:space="preserve">or QCL assumption </w:t>
      </w:r>
      <w:r>
        <w:rPr>
          <w:color w:val="000000" w:themeColor="text1"/>
          <w:lang w:val="en-US"/>
        </w:rPr>
        <w:t>which is applied for the CORESET</w:t>
      </w:r>
      <w:r>
        <w:rPr>
          <w:color w:val="000000" w:themeColor="text1"/>
          <w:lang w:val="en-US" w:eastAsia="zh-CN"/>
        </w:rPr>
        <w:t xml:space="preserve"> </w:t>
      </w:r>
      <w:r>
        <w:rPr>
          <w:color w:val="000000" w:themeColor="text1"/>
          <w:lang w:val="en-US"/>
        </w:rPr>
        <w:t>used for the PDCCH transmission within the active BWP of the serving cell.</w:t>
      </w:r>
    </w:p>
    <w:p w:rsidR="00123583" w:rsidRDefault="00123583" w:rsidP="00123583">
      <w:r>
        <w:rPr>
          <w:color w:val="000000"/>
        </w:rPr>
        <w:t xml:space="preserve">If a PDSCH is scheduled by a DCI format having the TCI field present, the TCI field in DCI in the scheduling component carrier points to the activated TCI states in the scheduled component carrier or DL BWP, the UE shall use </w:t>
      </w:r>
      <w:r>
        <w:rPr>
          <w:color w:val="000000"/>
        </w:rPr>
        <w:lastRenderedPageBreak/>
        <w:t xml:space="preserve">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color w:val="000000"/>
        </w:rPr>
        <w:t>timeDurationForQCL</w:t>
      </w:r>
      <w:r>
        <w:rPr>
          <w:color w:val="000000"/>
        </w:rPr>
        <w:t xml:space="preserve">, where the threshold is based on reported UE capability [13, TS 38.306]. For a single slot PDSCH, the indicated TCI state(s) </w:t>
      </w:r>
      <w:r>
        <w:t xml:space="preserve">should be based on the activated TCI states in the slot with the scheduled PDSCH. </w:t>
      </w:r>
      <w:bookmarkStart w:id="17" w:name="_Hlk530421126"/>
      <w:r>
        <w:t>For a multi-slot PDSCH or the UE is configured with higher layer parameter [</w:t>
      </w:r>
      <w:r>
        <w:rPr>
          <w:i/>
          <w:iCs/>
        </w:rPr>
        <w:t>pdsch-TimeDomainAllocationListForMultiPDSCH-r17</w:t>
      </w:r>
      <w: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r>
        <w:rPr>
          <w:i/>
        </w:rPr>
        <w:t>enableDefaultBeamForCCS</w:t>
      </w:r>
      <w:r>
        <w:t xml:space="preserve">, the UE expects </w:t>
      </w:r>
      <w:r>
        <w:rPr>
          <w:i/>
        </w:rPr>
        <w:t xml:space="preserve">tci-PresentInDCI </w:t>
      </w:r>
      <w:r>
        <w:t xml:space="preserve">is set as 'enabled' or </w:t>
      </w:r>
      <w:r>
        <w:rPr>
          <w:i/>
        </w:rPr>
        <w:t xml:space="preserve">tci-PresentDCI-1-2 </w:t>
      </w:r>
      <w:r>
        <w:t xml:space="preserve">is configured for the CORESET, and if one or more of the TCI states configured for the serving cell scheduled by the search space set contains </w:t>
      </w:r>
      <w:r>
        <w:rPr>
          <w:i/>
          <w:color w:val="000000"/>
        </w:rPr>
        <w:t>qcl-Type</w:t>
      </w:r>
      <w:r>
        <w:rPr>
          <w:color w:val="000000"/>
        </w:rPr>
        <w:t xml:space="preserve"> set to</w:t>
      </w:r>
      <w:r>
        <w:t xml:space="preserve"> 'typeD', the UE expects the time offset between the reception of the detected PDCCH in the search space set and a corresponding PDSCH is larger than or equal to the threshold </w:t>
      </w:r>
      <w:r>
        <w:rPr>
          <w:i/>
          <w:color w:val="000000"/>
        </w:rPr>
        <w:t>timeDurationForQCL</w:t>
      </w:r>
      <w:r>
        <w:rPr>
          <w:i/>
        </w:rPr>
        <w:t>.</w:t>
      </w:r>
      <w:bookmarkEnd w:id="17"/>
    </w:p>
    <w:p w:rsidR="00123583" w:rsidRDefault="00123583" w:rsidP="00123583">
      <w:bookmarkStart w:id="18" w:name="_Hlk500790716"/>
      <w:bookmarkStart w:id="19" w:name="_Hlk498002628"/>
      <w:bookmarkStart w:id="20" w:name="_Hlk498589824"/>
      <w:r>
        <w:t xml:space="preserve">Independent of the configuration of </w:t>
      </w:r>
      <w:r>
        <w:rPr>
          <w:i/>
        </w:rPr>
        <w:t>tci-PresentInDCI</w:t>
      </w:r>
      <w:r>
        <w:t xml:space="preserve"> and </w:t>
      </w:r>
      <w:r>
        <w:rPr>
          <w:i/>
        </w:rPr>
        <w:t>tci-PresentDCI-1-2</w:t>
      </w:r>
      <w:r>
        <w:t xml:space="preserve"> in RRC connected mode, if the offset between the reception of the DL DCI and the corresponding PDSCH is less than the threshold </w:t>
      </w:r>
      <w:r>
        <w:rPr>
          <w:i/>
        </w:rPr>
        <w:t>timeDurationForQCL</w:t>
      </w:r>
      <w:r>
        <w:t xml:space="preserve"> and at least one configured TCI state for the serving cell of scheduled PDSCH contains </w:t>
      </w:r>
      <w:r>
        <w:rPr>
          <w:i/>
          <w:color w:val="000000"/>
        </w:rPr>
        <w:t>qcl-Type</w:t>
      </w:r>
      <w:r>
        <w:rPr>
          <w:color w:val="000000"/>
        </w:rPr>
        <w:t xml:space="preserve"> set to</w:t>
      </w:r>
      <w:r>
        <w:t xml:space="preserve"> 'typeD', </w:t>
      </w:r>
    </w:p>
    <w:p w:rsidR="00123583" w:rsidRDefault="00123583" w:rsidP="00123583">
      <w:pPr>
        <w:pStyle w:val="B1"/>
      </w:pPr>
      <w:r>
        <w:t>-</w:t>
      </w:r>
      <w:r>
        <w:tab/>
        <w:t>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w:t>
      </w:r>
      <w:r>
        <w:rPr>
          <w:i/>
          <w:color w:val="000000"/>
        </w:rPr>
        <w:t>qcl-Type</w:t>
      </w:r>
      <w:r>
        <w:rPr>
          <w:color w:val="000000"/>
        </w:rPr>
        <w:t xml:space="preserve"> is set to</w:t>
      </w:r>
      <w:r>
        <w:t xml:space="preserve">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rsidR="00123583" w:rsidRDefault="00123583" w:rsidP="00123583">
      <w:pPr>
        <w:pStyle w:val="B1"/>
      </w:pPr>
      <w:r>
        <w:rPr>
          <w:lang w:val="en-US"/>
        </w:rPr>
        <w:t>-</w:t>
      </w:r>
      <w:r>
        <w:rPr>
          <w:lang w:val="en-US"/>
        </w:rPr>
        <w:tab/>
      </w:r>
      <w:r>
        <w:t xml:space="preserve">If a UE is configured with </w:t>
      </w:r>
      <w:r>
        <w:rPr>
          <w:i/>
        </w:rPr>
        <w:t>enableDefaultTCI-StatePerCoresetPoolIndex</w:t>
      </w:r>
      <w:r>
        <w:t xml:space="preserve"> and the UE is configured by higher layer parameter </w:t>
      </w:r>
      <w:r>
        <w:rPr>
          <w:i/>
        </w:rPr>
        <w:t>PDCCH-Config</w:t>
      </w:r>
      <w:r>
        <w:t xml:space="preserve"> that contains two different values of </w:t>
      </w:r>
      <w:r>
        <w:rPr>
          <w:i/>
          <w:lang w:eastAsia="x-none"/>
        </w:rPr>
        <w:t>coresetPoolIndex</w:t>
      </w:r>
      <w:r>
        <w:rPr>
          <w:lang w:eastAsia="x-none"/>
        </w:rPr>
        <w:t xml:space="preserve"> in</w:t>
      </w:r>
      <w:r>
        <w:rPr>
          <w:lang w:val="en-US" w:eastAsia="x-none"/>
        </w:rPr>
        <w:t xml:space="preserve"> different </w:t>
      </w:r>
      <w:r>
        <w:rPr>
          <w:i/>
        </w:rPr>
        <w:t>ControlResourceSet</w:t>
      </w:r>
      <w:r>
        <w:rPr>
          <w:i/>
          <w:lang w:val="en-US"/>
        </w:rPr>
        <w:t>s</w:t>
      </w:r>
      <w:r>
        <w:rPr>
          <w:i/>
        </w:rPr>
        <w:t>,</w:t>
      </w:r>
      <w:r>
        <w:t xml:space="preserve"> </w:t>
      </w:r>
    </w:p>
    <w:p w:rsidR="00123583" w:rsidRDefault="00123583" w:rsidP="00123583">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In this case, if the 'QCL-TypeD' of the PDSCH DM-RS is different from that of the PDCCH DM-RS with which they overlap in at least one symbol and they are associated with same value of </w:t>
      </w:r>
      <w:r>
        <w:rPr>
          <w:i/>
          <w:lang w:eastAsia="x-none"/>
        </w:rPr>
        <w:t>coresetPoolIndex</w:t>
      </w:r>
      <w:r>
        <w:t>, the UE is expected to prioritize the reception of PDCCH associated with that CORESET. This also applies to the intra-band CA case (when PDSCH and the CORESET are in different component carriers).</w:t>
      </w:r>
    </w:p>
    <w:p w:rsidR="00123583" w:rsidRDefault="00123583" w:rsidP="00123583">
      <w:pPr>
        <w:pStyle w:val="B1"/>
        <w:rPr>
          <w:color w:val="000000" w:themeColor="text1"/>
          <w:shd w:val="clear" w:color="auto" w:fill="FFFFFF"/>
          <w:lang w:val="en-US"/>
        </w:rPr>
      </w:pPr>
      <w:r>
        <w:rPr>
          <w:lang w:val="en-US"/>
        </w:rPr>
        <w:t>-</w:t>
      </w:r>
      <w:r>
        <w:rPr>
          <w:lang w:val="en-US"/>
        </w:rPr>
        <w:tab/>
        <w:t xml:space="preserve">If </w:t>
      </w:r>
      <w:r>
        <w:t xml:space="preserve">a UE is configured with </w:t>
      </w:r>
      <w:bookmarkStart w:id="21" w:name="_Hlk55126218"/>
      <w:r>
        <w:rPr>
          <w:i/>
        </w:rPr>
        <w:t>enableTwoDefaultTCI-States</w:t>
      </w:r>
      <w:bookmarkEnd w:id="21"/>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Pr>
          <w:color w:val="000000" w:themeColor="text1"/>
          <w:shd w:val="clear" w:color="auto" w:fill="FFFFFF"/>
        </w:rPr>
        <w:t>set to 'tdmSchemeA' or is 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Pr>
          <w:color w:val="000000"/>
          <w:lang w:eastAsia="zh-CN"/>
        </w:rPr>
        <w:t>based on the activated TCI states in the slot with the first PDSCH transmission occasion</w:t>
      </w:r>
      <w:r>
        <w:rPr>
          <w:color w:val="000000" w:themeColor="text1"/>
          <w:shd w:val="clear" w:color="auto" w:fill="FFFFFF"/>
        </w:rPr>
        <w:t>.</w:t>
      </w:r>
      <w:r>
        <w:rPr>
          <w:color w:val="000000" w:themeColor="text1"/>
          <w:shd w:val="clear" w:color="auto" w:fill="FFFFFF"/>
          <w:lang w:val="en-US"/>
        </w:rPr>
        <w:t xml:space="preserve"> </w:t>
      </w:r>
      <w:bookmarkStart w:id="22"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2"/>
    </w:p>
    <w:p w:rsidR="00123583" w:rsidRDefault="00123583" w:rsidP="00123583">
      <w:pPr>
        <w:pStyle w:val="B1"/>
        <w:rPr>
          <w:shd w:val="clear" w:color="auto" w:fill="FFFFFF"/>
          <w:lang w:val="en-US"/>
        </w:rPr>
      </w:pPr>
      <w:r>
        <w:rPr>
          <w:lang w:val="en-US"/>
        </w:rPr>
        <w:t>-</w:t>
      </w:r>
      <w:r>
        <w:rPr>
          <w:lang w:val="en-US"/>
        </w:rPr>
        <w:tab/>
        <w:t>If</w:t>
      </w:r>
      <w:r>
        <w:t xml:space="preserve"> a UE is not configured with </w:t>
      </w:r>
      <w:r>
        <w:rPr>
          <w:i/>
        </w:rPr>
        <w:t>sfnSchemePdsch</w:t>
      </w:r>
      <w:r>
        <w:t xml:space="preserve">, and the UE is configured with </w:t>
      </w:r>
      <w:r>
        <w:rPr>
          <w:i/>
          <w:iCs/>
        </w:rPr>
        <w:t>sfnSchemePdcch</w:t>
      </w:r>
      <w:r>
        <w:t xml:space="preserve"> set to </w:t>
      </w:r>
      <w:r>
        <w:rPr>
          <w:color w:val="000000" w:themeColor="text1"/>
          <w:shd w:val="clear" w:color="auto" w:fill="FFFFFF"/>
        </w:rPr>
        <w:t>'</w:t>
      </w:r>
      <w:r>
        <w:t>sfnSchemeA</w:t>
      </w:r>
      <w:r>
        <w:rPr>
          <w:color w:val="000000" w:themeColor="text1"/>
          <w:shd w:val="clear" w:color="auto" w:fill="FFFFFF"/>
        </w:rPr>
        <w:t>'</w:t>
      </w:r>
      <w:r>
        <w:t xml:space="preserve"> and there is no TCI codepoint witih two TCI states in the activation command and the CORESET with the lowest ID in the latest slot is indicated with two TCI states, the UE may assume that the DM-RS ports of </w:t>
      </w:r>
      <w:r>
        <w:lastRenderedPageBreak/>
        <w:t>PDSCH of a serving cell are quasi co-located with the RS(s) with respect to the QCL parameter(s) associated with the first TCI state of two TCI states indicated for the CORESET.</w:t>
      </w:r>
    </w:p>
    <w:p w:rsidR="00123583" w:rsidRDefault="00123583" w:rsidP="00123583">
      <w:pPr>
        <w:pStyle w:val="B1"/>
        <w:rPr>
          <w:color w:val="000000"/>
          <w:lang w:val="en-US"/>
        </w:rPr>
      </w:pPr>
      <w:r>
        <w:rPr>
          <w:shd w:val="clear" w:color="auto" w:fill="FFFFFF"/>
          <w:lang w:val="en-US"/>
        </w:rPr>
        <w:t>-</w:t>
      </w:r>
      <w:r>
        <w:rPr>
          <w:shd w:val="clear" w:color="auto" w:fill="FFFFFF"/>
          <w:lang w:val="en-US"/>
        </w:rPr>
        <w:tab/>
      </w:r>
      <w:r>
        <w:rPr>
          <w:shd w:val="clear" w:color="auto" w:fill="FFFFFF"/>
        </w:rPr>
        <w:t xml:space="preserve">In all cases above, if none of configured TCI states for the serving cell of scheduled PDSCH is configured with </w:t>
      </w:r>
      <w:r>
        <w:rPr>
          <w:i/>
          <w:color w:val="000000"/>
        </w:rPr>
        <w:t>qcl-Type</w:t>
      </w:r>
      <w:r>
        <w:rPr>
          <w:color w:val="000000"/>
        </w:rPr>
        <w:t xml:space="preserve"> set to</w:t>
      </w:r>
      <w:r>
        <w:rPr>
          <w:shd w:val="clear" w:color="auto" w:fill="FFFFFF"/>
        </w:rPr>
        <w:t xml:space="preserve"> 'typeD', the UE shall obtain the other QCL assumptions from the indicated TCI state</w:t>
      </w:r>
      <w:r>
        <w:rPr>
          <w:shd w:val="clear" w:color="auto" w:fill="FFFFFF"/>
          <w:lang w:val="en-US"/>
        </w:rPr>
        <w:t>(</w:t>
      </w:r>
      <w:r>
        <w:rPr>
          <w:shd w:val="clear" w:color="auto" w:fill="FFFFFF"/>
        </w:rPr>
        <w:t>s</w:t>
      </w:r>
      <w:r>
        <w:rPr>
          <w:shd w:val="clear" w:color="auto" w:fill="FFFFFF"/>
          <w:lang w:val="en-US"/>
        </w:rPr>
        <w:t>)</w:t>
      </w:r>
      <w:r>
        <w:rPr>
          <w:shd w:val="clear" w:color="auto" w:fill="FFFFFF"/>
        </w:rPr>
        <w:t xml:space="preserve"> for its scheduled PDSCH irrespective of the time offset between the reception of the DL DCI and the corresponding PDSCH.</w:t>
      </w:r>
    </w:p>
    <w:p w:rsidR="00123583" w:rsidRDefault="00123583" w:rsidP="00123583">
      <w:pPr>
        <w:rPr>
          <w:color w:val="000000"/>
        </w:rPr>
      </w:pPr>
      <w:bookmarkStart w:id="23" w:name="_Hlk513025570"/>
      <w:bookmarkEnd w:id="18"/>
      <w:bookmarkEnd w:id="19"/>
      <w:r>
        <w:rPr>
          <w:color w:val="000000"/>
        </w:rPr>
        <w:t>If the PDCCH carrying the scheduling DCI is received on one component carrier, and a PDSCH scheduled by that DCI is on another component carrier:</w:t>
      </w:r>
    </w:p>
    <w:p w:rsidR="00123583" w:rsidRDefault="00123583" w:rsidP="00123583">
      <w:pPr>
        <w:pStyle w:val="B1"/>
      </w:pPr>
      <w:r>
        <w:t>-</w:t>
      </w:r>
      <w:r>
        <w:tab/>
        <w:t xml:space="preserve">The </w:t>
      </w:r>
      <w:r>
        <w:rPr>
          <w:i/>
        </w:rPr>
        <w:t>timeDurationForQCL</w:t>
      </w:r>
      <w:r>
        <w:t xml:space="preserve"> is determined based on the subcarrier spacing of the scheduled PDSC</w:t>
      </w:r>
      <w:r>
        <w:rPr>
          <w:lang w:val="en-US"/>
        </w:rPr>
        <w:t>H</w:t>
      </w:r>
      <w:r>
        <w:t>.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lang w:val="x-none"/>
              </w:rPr>
            </m:ctrlPr>
          </m:fPr>
          <m:num>
            <m:sSup>
              <m:sSupPr>
                <m:ctrlPr>
                  <w:rPr>
                    <w:rFonts w:ascii="Cambria Math" w:hAnsi="Cambria Math"/>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Pr>
          <w:i/>
          <w:color w:val="000000"/>
        </w:rPr>
        <w:t>d</w:t>
      </w:r>
      <w:r>
        <w:rPr>
          <w:color w:val="000000"/>
        </w:rPr>
        <w:t xml:space="preserve"> is zero</w:t>
      </w:r>
      <w:r>
        <w:t>;</w:t>
      </w:r>
    </w:p>
    <w:p w:rsidR="00123583" w:rsidRDefault="00123583" w:rsidP="00123583">
      <w:pPr>
        <w:pStyle w:val="B1"/>
      </w:pPr>
      <w:r>
        <w:t>-</w:t>
      </w:r>
      <w:r>
        <w:tab/>
      </w:r>
      <w:r>
        <w:rPr>
          <w:color w:val="000000"/>
        </w:rPr>
        <w:t xml:space="preserve">When the UE is configured with </w:t>
      </w:r>
      <w:r>
        <w:rPr>
          <w:i/>
          <w:iCs/>
          <w:color w:val="000000"/>
        </w:rPr>
        <w:t>enableDefaultBeamForCCS</w:t>
      </w:r>
      <w:r>
        <w:rPr>
          <w:color w:val="000000"/>
        </w:rPr>
        <w:t xml:space="preserve">, if the offset between the reception of the DL DCI and the corresponding PDSCH is less than the threshold </w:t>
      </w:r>
      <w:r>
        <w:rPr>
          <w:i/>
          <w:color w:val="000000"/>
        </w:rPr>
        <w:t>timeDurationForQCL</w:t>
      </w:r>
      <w:r>
        <w:rPr>
          <w:i/>
          <w:color w:val="000000"/>
          <w:lang w:val="en-US"/>
        </w:rPr>
        <w:t>,</w:t>
      </w:r>
      <w:r>
        <w:rPr>
          <w:color w:val="000000"/>
          <w:lang w:val="en-US"/>
        </w:rPr>
        <w:t xml:space="preserve"> </w:t>
      </w:r>
      <w:r>
        <w:rPr>
          <w:color w:val="000000"/>
        </w:rPr>
        <w:t>or if the DL DCI does not have the TCI field present, the UE obtains its QCL assumption for the scheduled PDSCH from the activated TCI state with the lowest ID applicable to PDSCH in the active BWP of the scheduled cell.</w:t>
      </w:r>
    </w:p>
    <w:p w:rsidR="00123583" w:rsidRDefault="00123583" w:rsidP="00123583">
      <w:bookmarkStart w:id="24" w:name="_Hlk89426999"/>
      <w:r>
        <w:t xml:space="preserve">A UE that has indicated a capability </w:t>
      </w:r>
      <w:r>
        <w:rPr>
          <w:i/>
          <w:iCs/>
        </w:rPr>
        <w:t>beamCorrespondenceWithoutUL-BeamSweeping</w:t>
      </w:r>
      <w:r>
        <w:t xml:space="preserve"> set to '1', as described in [13, TS 38.306], can determine a spatial domain filter to be used while performing the </w:t>
      </w:r>
      <w:bookmarkStart w:id="25" w:name="_Hlk87011475"/>
      <w:r>
        <w:t>applicable channel access procedures described in [16, TS 37.213]</w:t>
      </w:r>
      <w:bookmarkEnd w:id="25"/>
      <w:r>
        <w:t xml:space="preserve"> prior to a UL transmission on the channel as follows:</w:t>
      </w:r>
    </w:p>
    <w:p w:rsidR="00123583" w:rsidRDefault="00123583" w:rsidP="00123583">
      <w:pPr>
        <w:pStyle w:val="B1"/>
      </w:pPr>
      <w:r>
        <w:t>-</w:t>
      </w:r>
      <w:r>
        <w:tab/>
        <w:t>if UE is indicated with an SRI corresponding to the UL transmission, the UE may use a spatial domain filter that is same as the spatial domain transmission filter associated with the indicated SRI,</w:t>
      </w:r>
    </w:p>
    <w:p w:rsidR="00123583" w:rsidRDefault="00123583" w:rsidP="00123583">
      <w:pPr>
        <w:pStyle w:val="B1"/>
      </w:pPr>
      <w:r>
        <w:t>-</w:t>
      </w:r>
      <w:r>
        <w:tab/>
        <w:t xml:space="preserve">if UE is configured with </w:t>
      </w:r>
      <w:r>
        <w:rPr>
          <w:i/>
          <w:iCs/>
        </w:rPr>
        <w:t>TCI-State</w:t>
      </w:r>
      <w:r>
        <w:t xml:space="preserve"> configurations with </w:t>
      </w:r>
      <w:r>
        <w:rPr>
          <w:i/>
          <w:iCs/>
          <w:color w:val="000000" w:themeColor="text1"/>
        </w:rPr>
        <w:t xml:space="preserve">DLorJointTCIState </w:t>
      </w:r>
      <w:r>
        <w:rPr>
          <w:color w:val="000000" w:themeColor="text1"/>
        </w:rPr>
        <w:t>or</w:t>
      </w:r>
      <w:r>
        <w:rPr>
          <w:i/>
          <w:iCs/>
          <w:color w:val="000000" w:themeColor="text1"/>
        </w:rPr>
        <w:t xml:space="preserve"> UL-TCIState</w:t>
      </w:r>
      <w:r>
        <w:t>, the UE may use a spatial domain transmit filter that is same as the spatial domain receive filter the UE may use to receive the DL reference signal associated with the indicated TCI state.</w:t>
      </w:r>
    </w:p>
    <w:bookmarkEnd w:id="24"/>
    <w:p w:rsidR="00123583" w:rsidRDefault="00123583" w:rsidP="00123583">
      <w:pPr>
        <w:rPr>
          <w:color w:val="000000"/>
        </w:rPr>
      </w:pPr>
      <w:r>
        <w:t>When the PDCCH reception includes two PDCCH from two respective search space sets, as described in clause 10.1 of [6, TS 38.213],</w:t>
      </w:r>
      <w:r>
        <w:rPr>
          <w:color w:val="000000"/>
        </w:rPr>
        <w:t xml:space="preserve"> for the purpose of determining the time offset between the reception of the DL DCI and the corresponding PDSCH, the PDCCH candidate that ends later in time is used. </w:t>
      </w:r>
      <w:r>
        <w:t>When the PDCCH reception includes two PDCCH candidates from two respective search space sets, as described in clause 10.1 of [6, TS 38.213],</w:t>
      </w:r>
      <w:r>
        <w:rPr>
          <w:color w:val="000000"/>
        </w:rPr>
        <w:t xml:space="preserve"> for the </w:t>
      </w:r>
      <w:r>
        <w:t xml:space="preserve">configuration of </w:t>
      </w:r>
      <w:r>
        <w:rPr>
          <w:i/>
        </w:rPr>
        <w:t>tci-PresentInDCI</w:t>
      </w:r>
      <w:r>
        <w:t xml:space="preserve"> or </w:t>
      </w:r>
      <w:r>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 xml:space="preserve">associated with the two PDCCH candidates; and if the PDSCH is scheduled by a DCI format not having the TCI field present and if the scheduling offset is equal to or larger than </w:t>
      </w:r>
      <w:r>
        <w:rPr>
          <w:i/>
          <w:iCs/>
          <w:color w:val="000000"/>
        </w:rPr>
        <w:t>timeDurationForQCL,</w:t>
      </w:r>
      <w:r>
        <w:rPr>
          <w:color w:val="000000"/>
        </w:rPr>
        <w:t xml:space="preserve"> if applicable, PDSCH QCL assumption is based on the CORESET with lower ID among the first and second CORESETs associated with the two PDCCH candidates. </w:t>
      </w:r>
    </w:p>
    <w:p w:rsidR="00123583" w:rsidRDefault="00123583" w:rsidP="00123583">
      <w:r>
        <w:t xml:space="preserve">For a periodic CSI-RS resource in an </w:t>
      </w:r>
      <w:r>
        <w:rPr>
          <w:i/>
          <w:color w:val="000000"/>
        </w:rPr>
        <w:t xml:space="preserve">NZP-CSI-RS-ResourceSet </w:t>
      </w:r>
      <w:r>
        <w:t xml:space="preserve">configured with higher layer parameter </w:t>
      </w:r>
      <w:r>
        <w:rPr>
          <w:i/>
        </w:rPr>
        <w:t>trs-Info</w:t>
      </w:r>
      <w:r>
        <w:t>, the UE shall expect that a TCI-State indicates one of the following quasi co-location type(s):</w:t>
      </w:r>
    </w:p>
    <w:p w:rsidR="00123583" w:rsidRDefault="00123583" w:rsidP="00123583">
      <w:pPr>
        <w:pStyle w:val="B1"/>
      </w:pPr>
      <w:r>
        <w:t>-</w:t>
      </w:r>
      <w:r>
        <w:tab/>
      </w:r>
      <w:r>
        <w:rPr>
          <w:color w:val="000000"/>
        </w:rPr>
        <w:t>'</w:t>
      </w:r>
      <w:r>
        <w:t xml:space="preserve">typeC' with an SS/PBCH block and, when applicable, 'typeD' with the same SS/PBCH block </w:t>
      </w:r>
      <w:r>
        <w:rPr>
          <w:lang w:val="en-US"/>
        </w:rPr>
        <w:t>where SS/PBCH block may have a PCI different from the PCI of the serving cell. The UE can assume center frequency, SCS, SFN offset are the same for SS/PBCH block from the serving cell and SS/PBCH block having a PCI different from the serving cell</w:t>
      </w:r>
      <w:r>
        <w:t>, or</w:t>
      </w:r>
    </w:p>
    <w:p w:rsidR="00123583" w:rsidRDefault="00123583" w:rsidP="00123583">
      <w:pPr>
        <w:pStyle w:val="B1"/>
      </w:pPr>
      <w:r>
        <w:t>-</w:t>
      </w:r>
      <w:r>
        <w:tab/>
      </w:r>
      <w:r>
        <w:rPr>
          <w:color w:val="000000"/>
        </w:rPr>
        <w:t>'</w:t>
      </w:r>
      <w:r>
        <w:t xml:space="preserve">typeC' with an SS/PBCH block and, when applicable,'typeD' with a CSI-RS resource in an </w:t>
      </w:r>
      <w:r>
        <w:rPr>
          <w:i/>
        </w:rPr>
        <w:t>NZP-CSI-RS-ResourceSet</w:t>
      </w:r>
      <w:r>
        <w:t xml:space="preserve"> configured with higher layer parameter </w:t>
      </w:r>
      <w:r>
        <w:rPr>
          <w:i/>
        </w:rPr>
        <w:t xml:space="preserve">repetition, </w:t>
      </w:r>
      <w:r>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rsidR="00123583" w:rsidRDefault="00123583" w:rsidP="00123583">
      <w:r>
        <w:rPr>
          <w:bCs/>
        </w:rPr>
        <w:t xml:space="preserve">For periodic/semi-persistent CSI-RS, the UE can assume that </w:t>
      </w:r>
      <w:r>
        <w:t>the indicated</w:t>
      </w:r>
      <w:r>
        <w:rPr>
          <w:i/>
          <w:iCs/>
        </w:rPr>
        <w:t xml:space="preserve"> DLorJointTCIState </w:t>
      </w:r>
      <w:r>
        <w:t>is not applied.</w:t>
      </w:r>
    </w:p>
    <w:p w:rsidR="00123583" w:rsidRDefault="00123583" w:rsidP="00123583">
      <w:r>
        <w:t xml:space="preserve">For an aperiodic CSI-RS resource in an </w:t>
      </w:r>
      <w:r>
        <w:rPr>
          <w:i/>
          <w:color w:val="000000"/>
        </w:rPr>
        <w:t>NZP-CSI-RS-ResourceSet</w:t>
      </w:r>
      <w:r>
        <w:t xml:space="preserve"> configured with higher layer parameter </w:t>
      </w:r>
      <w:r>
        <w:rPr>
          <w:i/>
        </w:rPr>
        <w:t>trs-Info,</w:t>
      </w:r>
      <w:r>
        <w:t xml:space="preserve"> the UE shall expect that a </w:t>
      </w:r>
      <w:r>
        <w:rPr>
          <w:i/>
        </w:rPr>
        <w:t>TCI-State</w:t>
      </w:r>
      <w:r>
        <w:t xml:space="preserve"> indicates </w:t>
      </w:r>
      <w:r>
        <w:rPr>
          <w:i/>
          <w:color w:val="000000"/>
        </w:rPr>
        <w:t>qcl-Type</w:t>
      </w:r>
      <w:r>
        <w:rPr>
          <w:color w:val="000000"/>
        </w:rPr>
        <w:t xml:space="preserve"> set to</w:t>
      </w:r>
      <w:r>
        <w:t xml:space="preserve"> </w:t>
      </w:r>
      <w:r>
        <w:rPr>
          <w:color w:val="000000"/>
        </w:rPr>
        <w:t>'</w:t>
      </w:r>
      <w:r>
        <w:t xml:space="preserve">typeA' with a periodic CSI-RS resource in a </w:t>
      </w:r>
      <w:r>
        <w:rPr>
          <w:i/>
          <w:color w:val="000000"/>
        </w:rPr>
        <w:t xml:space="preserve">NZP-CSI-RS-ResourceSet </w:t>
      </w:r>
      <w:r>
        <w:t xml:space="preserve">configured with higher layer parameter </w:t>
      </w:r>
      <w:r>
        <w:rPr>
          <w:i/>
        </w:rPr>
        <w:t xml:space="preserve">trs-Info </w:t>
      </w:r>
      <w:r>
        <w:t xml:space="preserve">and, when applicable, </w:t>
      </w:r>
      <w:r>
        <w:rPr>
          <w:i/>
          <w:color w:val="000000"/>
        </w:rPr>
        <w:t>qcl-Type</w:t>
      </w:r>
      <w:r>
        <w:rPr>
          <w:color w:val="000000"/>
        </w:rPr>
        <w:t xml:space="preserve"> set to </w:t>
      </w:r>
      <w:r>
        <w:t>'typeD' with the same periodic CSI-RS resource.</w:t>
      </w:r>
    </w:p>
    <w:p w:rsidR="00123583" w:rsidRDefault="00123583" w:rsidP="00123583">
      <w:r>
        <w:t xml:space="preserve">For a CSI-RS resource in an </w:t>
      </w:r>
      <w:r>
        <w:rPr>
          <w:i/>
          <w:color w:val="000000"/>
        </w:rPr>
        <w:t>NZP-CSI-RS-ResourceSet</w:t>
      </w:r>
      <w:r>
        <w:t xml:space="preserve"> configured without higher layer parameter </w:t>
      </w:r>
      <w:r>
        <w:rPr>
          <w:i/>
        </w:rPr>
        <w:t>trs-Info</w:t>
      </w:r>
      <w:r>
        <w:t xml:space="preserve"> and without the higher layer parameter </w:t>
      </w:r>
      <w:r>
        <w:rPr>
          <w:i/>
          <w:color w:val="000000"/>
        </w:rPr>
        <w:t>repetition</w:t>
      </w:r>
      <w:r>
        <w:t>, the UE shall expect that a</w:t>
      </w:r>
      <w:r>
        <w:rPr>
          <w:iCs/>
        </w:rPr>
        <w:t xml:space="preserve"> TCI-State </w:t>
      </w:r>
      <w:r>
        <w:t xml:space="preserve">indicates one of the following quasi co-location type(s): </w:t>
      </w:r>
    </w:p>
    <w:p w:rsidR="00123583" w:rsidRDefault="00123583" w:rsidP="00123583">
      <w:pPr>
        <w:pStyle w:val="B1"/>
      </w:pPr>
      <w:r>
        <w:lastRenderedPageBreak/>
        <w:t>-</w:t>
      </w:r>
      <w:r>
        <w:tab/>
        <w:t xml:space="preserve">'typeA' with a CSI-RS resource in a </w:t>
      </w:r>
      <w:r>
        <w:rPr>
          <w:i/>
        </w:rPr>
        <w:t>NZP-CSI-RS-ResourceSet</w:t>
      </w:r>
      <w:r>
        <w:t xml:space="preserve"> configured with higher layer parameter </w:t>
      </w:r>
      <w:r>
        <w:rPr>
          <w:i/>
        </w:rPr>
        <w:t>trs-Info</w:t>
      </w:r>
      <w:r>
        <w:t xml:space="preserve"> and, when applicable, 'typeD' with the same CSI-RS resource, or</w:t>
      </w:r>
    </w:p>
    <w:p w:rsidR="00123583" w:rsidRDefault="00123583" w:rsidP="00123583">
      <w:pPr>
        <w:pStyle w:val="B1"/>
      </w:pPr>
      <w:r>
        <w:t>-</w:t>
      </w:r>
      <w:r>
        <w:tab/>
      </w:r>
      <w:r>
        <w:rPr>
          <w:color w:val="000000"/>
        </w:rPr>
        <w:t>'</w:t>
      </w:r>
      <w:r>
        <w:t xml:space="preserve">typeA' with a CSI-RS resource in a </w:t>
      </w:r>
      <w:r>
        <w:rPr>
          <w:i/>
          <w:color w:val="000000"/>
        </w:rPr>
        <w:t>NZP-CSI-RS-ResourceSet</w:t>
      </w:r>
      <w:r>
        <w:t xml:space="preserve"> configured with higher layer parameter </w:t>
      </w:r>
      <w:r>
        <w:rPr>
          <w:i/>
        </w:rPr>
        <w:t>trs-Info</w:t>
      </w:r>
      <w:r>
        <w:t xml:space="preserve"> and, when applicable, 'typeD' with an SS/PBCH block</w:t>
      </w:r>
      <w:r>
        <w:rPr>
          <w:lang w:val="en-US"/>
        </w:rPr>
        <w:t>, where SS/PBCH block may have a PCI different from the PCI of the serving cell. The UE can assume center frequency, SCS, SFN offset are the same for SS/PBCH block from the serving cell and SS/PBCH block having a PCI different from the serving cell</w:t>
      </w:r>
      <w:r>
        <w:t>, or</w:t>
      </w:r>
    </w:p>
    <w:p w:rsidR="00123583" w:rsidRDefault="00123583" w:rsidP="00123583">
      <w:pPr>
        <w:pStyle w:val="B1"/>
      </w:pPr>
      <w:r>
        <w:t>-</w:t>
      </w:r>
      <w:r>
        <w:tab/>
      </w:r>
      <w:r>
        <w:rPr>
          <w:color w:val="000000"/>
        </w:rPr>
        <w:t>'</w:t>
      </w:r>
      <w:r>
        <w:t xml:space="preserve">typeA' with a CSI-RS resource in a </w:t>
      </w:r>
      <w:r>
        <w:rPr>
          <w:i/>
          <w:color w:val="000000"/>
        </w:rPr>
        <w:t>NZP-CSI-RS-ResourceSet</w:t>
      </w:r>
      <w:r>
        <w:t xml:space="preserve"> configured with higher layer parameter </w:t>
      </w:r>
      <w:r>
        <w:rPr>
          <w:i/>
        </w:rPr>
        <w:t>trs-Info</w:t>
      </w:r>
      <w:r>
        <w:t xml:space="preserve"> and, when applicable, </w:t>
      </w:r>
      <w:r>
        <w:rPr>
          <w:color w:val="000000"/>
        </w:rPr>
        <w:t>'</w:t>
      </w:r>
      <w:r>
        <w:t>typeD</w:t>
      </w:r>
      <w:r>
        <w:rPr>
          <w:color w:val="000000"/>
        </w:rPr>
        <w:t>'</w:t>
      </w:r>
      <w:r>
        <w:t xml:space="preserve"> with a CSI-RS resource in a </w:t>
      </w:r>
      <w:r>
        <w:rPr>
          <w:i/>
          <w:color w:val="000000"/>
        </w:rPr>
        <w:t>NZP-CSI-RS-ResourceSet</w:t>
      </w:r>
      <w:r>
        <w:t xml:space="preserve"> configured with higher layer parameter </w:t>
      </w:r>
      <w:r>
        <w:rPr>
          <w:i/>
          <w:color w:val="000000"/>
        </w:rPr>
        <w:t>repetition</w:t>
      </w:r>
      <w:r>
        <w:t>, or</w:t>
      </w:r>
    </w:p>
    <w:p w:rsidR="00123583" w:rsidRDefault="00123583" w:rsidP="00123583">
      <w:pPr>
        <w:pStyle w:val="B1"/>
        <w:rPr>
          <w:lang w:val="x-none"/>
        </w:rPr>
      </w:pPr>
      <w:r>
        <w:t>-</w:t>
      </w:r>
      <w:r>
        <w:tab/>
        <w:t xml:space="preserve">'typeB' with a CSI-RS resource in a </w:t>
      </w:r>
      <w:r>
        <w:rPr>
          <w:i/>
        </w:rPr>
        <w:t>NZP-CSI-RS-ResourceSet</w:t>
      </w:r>
      <w:r>
        <w:t xml:space="preserve"> configured with higher layer parameter </w:t>
      </w:r>
      <w:r>
        <w:rPr>
          <w:i/>
        </w:rPr>
        <w:t>trs-Info</w:t>
      </w:r>
      <w:r>
        <w:t xml:space="preserve"> when 'typeD' is not applicable.</w:t>
      </w:r>
    </w:p>
    <w:p w:rsidR="00123583" w:rsidRDefault="00123583" w:rsidP="00123583">
      <w:r>
        <w:t xml:space="preserve">For a CSI-RS resource in an </w:t>
      </w:r>
      <w:r>
        <w:rPr>
          <w:i/>
          <w:color w:val="000000"/>
        </w:rPr>
        <w:t>NZP-CSI-RS-ResourceSet</w:t>
      </w:r>
      <w:r>
        <w:t xml:space="preserve"> configured with higher layer parameter </w:t>
      </w:r>
      <w:r>
        <w:rPr>
          <w:i/>
        </w:rPr>
        <w:t>repetition,</w:t>
      </w:r>
      <w:r>
        <w:t xml:space="preserve"> the UE shall expect that a</w:t>
      </w:r>
      <w:r>
        <w:rPr>
          <w:iCs/>
        </w:rPr>
        <w:t xml:space="preserve"> TCI-State </w:t>
      </w:r>
      <w:r>
        <w:t>indicates one of the following quasi co-location type(s):</w:t>
      </w:r>
    </w:p>
    <w:p w:rsidR="00123583" w:rsidRDefault="00123583" w:rsidP="00123583">
      <w:pPr>
        <w:pStyle w:val="B1"/>
      </w:pPr>
      <w:r>
        <w:t>-</w:t>
      </w:r>
      <w:r>
        <w:tab/>
      </w:r>
      <w:r>
        <w:rPr>
          <w:color w:val="000000"/>
        </w:rPr>
        <w:t>'</w:t>
      </w:r>
      <w:r>
        <w:t xml:space="preserve">typeA' with a CSI-RS resource in a </w:t>
      </w:r>
      <w:r>
        <w:rPr>
          <w:i/>
          <w:color w:val="000000"/>
        </w:rPr>
        <w:t>NZP-CSI-RS-ResourceSet</w:t>
      </w:r>
      <w:r>
        <w:t xml:space="preserve"> configured with higher layer parameter </w:t>
      </w:r>
      <w:r>
        <w:rPr>
          <w:i/>
        </w:rPr>
        <w:t>trs-Info</w:t>
      </w:r>
      <w:r>
        <w:t xml:space="preserve"> and, when applicable, 'typeD' with the same CSI-RS resource, or</w:t>
      </w:r>
    </w:p>
    <w:p w:rsidR="00123583" w:rsidRDefault="00123583" w:rsidP="00123583">
      <w:pPr>
        <w:pStyle w:val="B1"/>
      </w:pPr>
      <w:r>
        <w:t>-</w:t>
      </w:r>
      <w:r>
        <w:tab/>
      </w:r>
      <w:r>
        <w:rPr>
          <w:color w:val="000000"/>
        </w:rPr>
        <w:t>'</w:t>
      </w:r>
      <w:r>
        <w:t xml:space="preserve">typeA' with a CSI-RS resource in a </w:t>
      </w:r>
      <w:r>
        <w:rPr>
          <w:i/>
          <w:color w:val="000000"/>
        </w:rPr>
        <w:t>NZP-CSI-RS-ResourceSet</w:t>
      </w:r>
      <w:r>
        <w:t xml:space="preserve"> configured with higher layer parameter </w:t>
      </w:r>
      <w:r>
        <w:rPr>
          <w:i/>
        </w:rPr>
        <w:t>trs-Info</w:t>
      </w:r>
      <w:r>
        <w:t xml:space="preserve"> and, when applicable, </w:t>
      </w:r>
      <w:r>
        <w:rPr>
          <w:color w:val="000000"/>
        </w:rPr>
        <w:t>'</w:t>
      </w:r>
      <w:r>
        <w:t>typeD</w:t>
      </w:r>
      <w:r>
        <w:rPr>
          <w:color w:val="000000"/>
        </w:rPr>
        <w:t>'</w:t>
      </w:r>
      <w:r>
        <w:t xml:space="preserve"> with a CSI-RS resource in a </w:t>
      </w:r>
      <w:r>
        <w:rPr>
          <w:i/>
          <w:color w:val="000000"/>
        </w:rPr>
        <w:t>NZP-CSI-RS-ResourceSet</w:t>
      </w:r>
      <w:r>
        <w:t xml:space="preserve"> configured with higher layer parameter </w:t>
      </w:r>
      <w:r>
        <w:rPr>
          <w:i/>
          <w:color w:val="000000"/>
        </w:rPr>
        <w:t>repetition</w:t>
      </w:r>
      <w:r>
        <w:t>, or</w:t>
      </w:r>
    </w:p>
    <w:p w:rsidR="00123583" w:rsidRDefault="00123583" w:rsidP="00123583">
      <w:pPr>
        <w:pStyle w:val="B1"/>
        <w:rPr>
          <w:rFonts w:cs="Times"/>
          <w:color w:val="000000" w:themeColor="text1"/>
        </w:rPr>
      </w:pPr>
      <w:r>
        <w:t>-</w:t>
      </w:r>
      <w:r>
        <w:tab/>
        <w:t xml:space="preserve">'typeC' with an SS/PBCH block and, when applicable, 'typeD' with the same SS/PBCH block, the reference RS may additionally be an SS/PBCH block having a PCI different from the PCI of the serving cell. </w:t>
      </w:r>
      <w:r>
        <w:rPr>
          <w:color w:val="000000" w:themeColor="text1"/>
        </w:rPr>
        <w:t xml:space="preserve">The </w:t>
      </w:r>
      <w:r>
        <w:rPr>
          <w:rFonts w:cs="Times"/>
          <w:color w:val="000000" w:themeColor="text1"/>
        </w:rPr>
        <w:t>UE can assume center frequency, SCS, SFN offset are the same for SS/PBCH block from the serving cell and SS/PBCH block having a PCI different from the serving cell.</w:t>
      </w:r>
    </w:p>
    <w:p w:rsidR="00123583" w:rsidRDefault="00123583" w:rsidP="00123583">
      <w:r>
        <w:t>For the DM-RS of PDCCH, the UE shall expect that a</w:t>
      </w:r>
      <w:r>
        <w:rPr>
          <w:iCs/>
        </w:rPr>
        <w:t xml:space="preserve"> TCI-State or </w:t>
      </w:r>
      <w:r>
        <w:rPr>
          <w:i/>
          <w:iCs/>
          <w:color w:val="000000" w:themeColor="text1"/>
        </w:rPr>
        <w:t>DLorJointTCIState</w:t>
      </w:r>
      <w:r>
        <w:t xml:space="preserve"> except an indicated </w:t>
      </w:r>
      <w:r>
        <w:rPr>
          <w:i/>
          <w:iCs/>
          <w:color w:val="000000" w:themeColor="text1"/>
        </w:rPr>
        <w:t>DLorJointTCIState</w:t>
      </w:r>
      <w:r>
        <w:t xml:space="preserve"> indicates one of the following quasi co-location type(s):</w:t>
      </w:r>
    </w:p>
    <w:p w:rsidR="00123583" w:rsidRDefault="00123583" w:rsidP="00123583">
      <w:pPr>
        <w:pStyle w:val="B1"/>
      </w:pPr>
      <w:r>
        <w:t>-</w:t>
      </w:r>
      <w:r>
        <w:tab/>
      </w:r>
      <w:r>
        <w:rPr>
          <w:color w:val="000000"/>
        </w:rPr>
        <w:t>'</w:t>
      </w:r>
      <w:r>
        <w:t xml:space="preserve">typeA' with a CSI-RS resource in a </w:t>
      </w:r>
      <w:r>
        <w:rPr>
          <w:i/>
          <w:color w:val="000000"/>
        </w:rPr>
        <w:t>NZP-CSI-RS-ResourceSet</w:t>
      </w:r>
      <w:r>
        <w:t xml:space="preserve"> configured with higher layer parameter </w:t>
      </w:r>
      <w:r>
        <w:rPr>
          <w:i/>
        </w:rPr>
        <w:t xml:space="preserve">trs-Info </w:t>
      </w:r>
      <w:r>
        <w:t>and, when applicable, 'typeD' with the same CSI-RS resource, or</w:t>
      </w:r>
    </w:p>
    <w:p w:rsidR="00123583" w:rsidRDefault="00123583" w:rsidP="00123583">
      <w:pPr>
        <w:pStyle w:val="B1"/>
      </w:pPr>
      <w:r>
        <w:t>-</w:t>
      </w:r>
      <w:r>
        <w:tab/>
      </w:r>
      <w:r>
        <w:rPr>
          <w:color w:val="000000"/>
        </w:rPr>
        <w:t>'</w:t>
      </w:r>
      <w:r>
        <w:t xml:space="preserve">typeA' with a CSI-RS resource in a </w:t>
      </w:r>
      <w:r>
        <w:rPr>
          <w:i/>
          <w:color w:val="000000"/>
        </w:rPr>
        <w:t>NZP-CSI-RS-ResourceSet</w:t>
      </w:r>
      <w:r>
        <w:t xml:space="preserve"> configured with higher layer parameter </w:t>
      </w:r>
      <w:r>
        <w:rPr>
          <w:i/>
          <w:color w:val="000000"/>
        </w:rPr>
        <w:t>trs-Info</w:t>
      </w:r>
      <w:r>
        <w:rPr>
          <w:color w:val="000000"/>
        </w:rPr>
        <w:t xml:space="preserve"> and, when applicable, </w:t>
      </w:r>
      <w:r>
        <w:t xml:space="preserve">'typeD' with a CSI-RS resource in an </w:t>
      </w:r>
      <w:r>
        <w:rPr>
          <w:i/>
        </w:rPr>
        <w:t>NZP-CSI-RS-ResourceSet</w:t>
      </w:r>
      <w:r>
        <w:t xml:space="preserve"> configured with higher layer parameter </w:t>
      </w:r>
      <w:r>
        <w:rPr>
          <w:i/>
        </w:rPr>
        <w:t>repetition</w:t>
      </w:r>
      <w:r>
        <w:t>, or</w:t>
      </w:r>
    </w:p>
    <w:p w:rsidR="00123583" w:rsidRDefault="00123583" w:rsidP="00123583">
      <w:pPr>
        <w:pStyle w:val="B1"/>
      </w:pPr>
      <w:r>
        <w:t>-</w:t>
      </w:r>
      <w:r>
        <w:tab/>
      </w:r>
      <w:r>
        <w:rPr>
          <w:color w:val="000000"/>
        </w:rPr>
        <w:t>'</w:t>
      </w:r>
      <w:r>
        <w:t xml:space="preserve">typeA' with a CSI-RS resource in a </w:t>
      </w:r>
      <w:r>
        <w:rPr>
          <w:i/>
          <w:color w:val="000000"/>
        </w:rPr>
        <w:t>NZP-CSI-RS-ResourceSet</w:t>
      </w:r>
      <w:r>
        <w:t xml:space="preserve"> configured without higher layer parameter trs-Info and without higher layer parameter </w:t>
      </w:r>
      <w:r>
        <w:rPr>
          <w:i/>
        </w:rPr>
        <w:t>repetition</w:t>
      </w:r>
      <w:r>
        <w:rPr>
          <w:i/>
          <w:lang w:val="en-US"/>
        </w:rPr>
        <w:t xml:space="preserve"> </w:t>
      </w:r>
      <w:r>
        <w:rPr>
          <w:lang w:val="en-US"/>
        </w:rPr>
        <w:t>and,</w:t>
      </w:r>
      <w:r>
        <w:rPr>
          <w:i/>
          <w:lang w:val="en-US"/>
        </w:rPr>
        <w:t xml:space="preserve"> </w:t>
      </w:r>
      <w:r>
        <w:rPr>
          <w:color w:val="000000"/>
        </w:rPr>
        <w:t>when</w:t>
      </w:r>
      <w:r>
        <w:rPr>
          <w:color w:val="000000"/>
          <w:lang w:val="en-US"/>
        </w:rPr>
        <w:t xml:space="preserve"> applicable, </w:t>
      </w:r>
      <w:r>
        <w:rPr>
          <w:color w:val="000000"/>
        </w:rPr>
        <w:t>'typeD' with the same CSI-RS resource.</w:t>
      </w:r>
    </w:p>
    <w:p w:rsidR="00123583" w:rsidRDefault="00123583" w:rsidP="00123583">
      <w:r>
        <w:rPr>
          <w:color w:val="000000"/>
        </w:rPr>
        <w:t xml:space="preserve">When a UE is configured with </w:t>
      </w:r>
      <w:r>
        <w:rPr>
          <w:i/>
          <w:iCs/>
          <w:color w:val="000000"/>
        </w:rPr>
        <w:t>sfnSchemePdcch</w:t>
      </w:r>
      <w:r>
        <w:rPr>
          <w:color w:val="000000"/>
        </w:rPr>
        <w:t xml:space="preserve"> set to </w:t>
      </w:r>
      <w:r>
        <w:t>'</w:t>
      </w:r>
      <w:r>
        <w:rPr>
          <w:color w:val="000000"/>
        </w:rPr>
        <w:t>sfnSchemeA</w:t>
      </w:r>
      <w:r>
        <w:t>'</w:t>
      </w:r>
      <w:r>
        <w:rPr>
          <w:color w:val="000000"/>
        </w:rPr>
        <w:t xml:space="preserve">, and CORESET is activated with two TCI states, </w:t>
      </w:r>
      <w:r>
        <w:t xml:space="preserve">the UE shall assume that the DM-RS port(s)of the PDCCH in the CORESET is quasi co-located with the DL-RSs of the two TCI states. </w:t>
      </w:r>
      <w:r>
        <w:rPr>
          <w:color w:val="000000"/>
        </w:rPr>
        <w:t xml:space="preserve">When a UE is configured with </w:t>
      </w:r>
      <w:r>
        <w:rPr>
          <w:i/>
          <w:iCs/>
          <w:color w:val="000000"/>
        </w:rPr>
        <w:t>sfnSchemePdcch</w:t>
      </w:r>
      <w:r>
        <w:rPr>
          <w:color w:val="000000"/>
        </w:rPr>
        <w:t xml:space="preserve"> set to </w:t>
      </w:r>
      <w:r>
        <w:t>'</w:t>
      </w:r>
      <w:r>
        <w:rPr>
          <w:color w:val="000000"/>
        </w:rPr>
        <w:t>sfnSchemeB</w:t>
      </w:r>
      <w:r>
        <w:t>'</w:t>
      </w:r>
      <w:r>
        <w:rPr>
          <w:color w:val="000000"/>
        </w:rPr>
        <w:t xml:space="preserve">, and a CORESET is activated with two TCI states, </w:t>
      </w:r>
      <w:r>
        <w:t>the UE shall assume that the DM-RS port(s)of the PDCCH is quasi co-located with the DL-RSs of the two TCI states except for quasi co-location parameters {Doppler shift, Doppler spread} of the second indicated TCI state.</w:t>
      </w:r>
    </w:p>
    <w:p w:rsidR="00123583" w:rsidRDefault="00123583" w:rsidP="00123583">
      <w:r>
        <w:t xml:space="preserve">For the DM-RS of PDSCH, the UE shall expect that a </w:t>
      </w:r>
      <w:r>
        <w:rPr>
          <w:iCs/>
        </w:rPr>
        <w:t xml:space="preserve">TCI-State </w:t>
      </w:r>
      <w:r>
        <w:t xml:space="preserve">or </w:t>
      </w:r>
      <w:r>
        <w:rPr>
          <w:i/>
          <w:iCs/>
          <w:color w:val="000000" w:themeColor="text1"/>
        </w:rPr>
        <w:t>DLorJointTCIState</w:t>
      </w:r>
      <w:r>
        <w:t xml:space="preserve"> except an indicated </w:t>
      </w:r>
      <w:r>
        <w:rPr>
          <w:i/>
          <w:iCs/>
          <w:color w:val="000000" w:themeColor="text1"/>
        </w:rPr>
        <w:t>DLorJointTCIState</w:t>
      </w:r>
      <w:r>
        <w:t xml:space="preserve"> indicates one of the following quasi co-location type(s):</w:t>
      </w:r>
    </w:p>
    <w:p w:rsidR="00123583" w:rsidRDefault="00123583" w:rsidP="00123583">
      <w:pPr>
        <w:pStyle w:val="B1"/>
      </w:pPr>
      <w:r>
        <w:t>-</w:t>
      </w:r>
      <w:r>
        <w:tab/>
        <w:t xml:space="preserve">'typeA' with a CSI-RS resource in a </w:t>
      </w:r>
      <w:r>
        <w:rPr>
          <w:i/>
          <w:color w:val="000000"/>
        </w:rPr>
        <w:t>NZP-CSI-RS-ResourceSet</w:t>
      </w:r>
      <w:r>
        <w:t xml:space="preserve"> configured with higher layer parameter </w:t>
      </w:r>
      <w:r>
        <w:rPr>
          <w:i/>
        </w:rPr>
        <w:t>trs-Info</w:t>
      </w:r>
      <w:r>
        <w:t xml:space="preserve"> and, when applicable, 'typeD' with the same CSI-RS resource</w:t>
      </w:r>
      <w:r>
        <w:rPr>
          <w:i/>
          <w:color w:val="000000"/>
        </w:rPr>
        <w:t>,</w:t>
      </w:r>
      <w:r>
        <w:t xml:space="preserve"> or</w:t>
      </w:r>
    </w:p>
    <w:p w:rsidR="00123583" w:rsidRDefault="00123583" w:rsidP="00123583">
      <w:pPr>
        <w:pStyle w:val="B1"/>
      </w:pPr>
      <w:r>
        <w:t>-</w:t>
      </w:r>
      <w:r>
        <w:tab/>
        <w:t xml:space="preserve">'typeA' with a CSI-RS resource in a </w:t>
      </w:r>
      <w:r>
        <w:rPr>
          <w:i/>
          <w:color w:val="000000"/>
        </w:rPr>
        <w:t>NZP-CSI-RS-ResourceSet</w:t>
      </w:r>
      <w:r>
        <w:t xml:space="preserve"> configured with higher layer parameter </w:t>
      </w:r>
      <w:r>
        <w:rPr>
          <w:i/>
        </w:rPr>
        <w:t>trs-Info</w:t>
      </w:r>
      <w:r>
        <w:t xml:space="preserve"> and, when applicable, 'typeD' with a CSI-RS resource in an </w:t>
      </w:r>
      <w:r>
        <w:rPr>
          <w:i/>
        </w:rPr>
        <w:t>NZP-CSI-RS-ResourceSet</w:t>
      </w:r>
      <w:r>
        <w:t xml:space="preserve"> configured with higher layer parameter </w:t>
      </w:r>
      <w:r>
        <w:rPr>
          <w:i/>
        </w:rPr>
        <w:t>repetition</w:t>
      </w:r>
      <w:r>
        <w:t>,or</w:t>
      </w:r>
    </w:p>
    <w:p w:rsidR="00123583" w:rsidRDefault="00123583" w:rsidP="00123583">
      <w:pPr>
        <w:pStyle w:val="B1"/>
      </w:pPr>
      <w:r>
        <w:t>-</w:t>
      </w:r>
      <w:r>
        <w:tab/>
        <w:t>typeA' with</w:t>
      </w:r>
      <w:r>
        <w:rPr>
          <w:lang w:val="en-US"/>
        </w:rPr>
        <w:t xml:space="preserve"> a</w:t>
      </w:r>
      <w:r>
        <w:t xml:space="preserve"> CSI-RS resource in a </w:t>
      </w:r>
      <w:r>
        <w:rPr>
          <w:i/>
          <w:color w:val="000000"/>
        </w:rPr>
        <w:t>NZP-CSI-RS-ResourceSet</w:t>
      </w:r>
      <w:r>
        <w:t xml:space="preserve"> configured without higher layer parameter </w:t>
      </w:r>
      <w:r>
        <w:rPr>
          <w:i/>
        </w:rPr>
        <w:t>trs-Info</w:t>
      </w:r>
      <w:r>
        <w:t xml:space="preserve"> and without</w:t>
      </w:r>
      <w:r>
        <w:rPr>
          <w:lang w:val="en-US"/>
        </w:rPr>
        <w:t xml:space="preserve"> </w:t>
      </w:r>
      <w:r>
        <w:t>higher layer parameter</w:t>
      </w:r>
      <w:r>
        <w:rPr>
          <w:color w:val="000000"/>
        </w:rPr>
        <w:t xml:space="preserve"> </w:t>
      </w:r>
      <w:r>
        <w:rPr>
          <w:i/>
          <w:color w:val="000000"/>
        </w:rPr>
        <w:t>repetition</w:t>
      </w:r>
      <w:r>
        <w:rPr>
          <w:color w:val="000000"/>
        </w:rPr>
        <w:t xml:space="preserve"> and, </w:t>
      </w:r>
      <w:r>
        <w:t>when applicable, 'typeD' with the same CSI-RS resource.</w:t>
      </w:r>
      <w:bookmarkEnd w:id="23"/>
    </w:p>
    <w:p w:rsidR="00123583" w:rsidRDefault="00123583" w:rsidP="00123583">
      <w:r>
        <w:t>For the DM-RS of PDCCH, the UE shall expect that an indicated</w:t>
      </w:r>
      <w:r>
        <w:rPr>
          <w:i/>
          <w:iCs/>
        </w:rPr>
        <w:t xml:space="preserve"> </w:t>
      </w:r>
      <w:r>
        <w:rPr>
          <w:i/>
          <w:iCs/>
          <w:color w:val="000000" w:themeColor="text1"/>
        </w:rPr>
        <w:t>DLorJointTCIState</w:t>
      </w:r>
      <w:r>
        <w:rPr>
          <w:i/>
        </w:rPr>
        <w:t xml:space="preserve"> </w:t>
      </w:r>
      <w:r>
        <w:t>indicates one of the following quasi co-location type(s)</w:t>
      </w:r>
      <w:ins w:id="26" w:author="ASUSTeK" w:date="2022-08-05T17:33:00Z">
        <w:r w:rsidR="00482FE0" w:rsidRPr="00482FE0">
          <w:t xml:space="preserve"> </w:t>
        </w:r>
        <w:r w:rsidR="00482FE0">
          <w:t xml:space="preserve">if the UE is configured with </w:t>
        </w:r>
        <w:r w:rsidR="00482FE0">
          <w:rPr>
            <w:i/>
            <w:iCs/>
            <w:color w:val="000000" w:themeColor="text1"/>
          </w:rPr>
          <w:t>DLorJointTCIState</w:t>
        </w:r>
      </w:ins>
      <w:r>
        <w:t>:</w:t>
      </w:r>
    </w:p>
    <w:p w:rsidR="00123583" w:rsidRDefault="00123583" w:rsidP="00123583">
      <w:pPr>
        <w:pStyle w:val="B1"/>
      </w:pPr>
      <w:r>
        <w:lastRenderedPageBreak/>
        <w:t>-</w:t>
      </w:r>
      <w:r>
        <w:tab/>
      </w:r>
      <w:r>
        <w:rPr>
          <w:color w:val="000000"/>
        </w:rPr>
        <w:t>'</w:t>
      </w:r>
      <w:r>
        <w:t xml:space="preserve">typeA' with a CSI-RS resource in a </w:t>
      </w:r>
      <w:r>
        <w:rPr>
          <w:i/>
          <w:color w:val="000000"/>
        </w:rPr>
        <w:t>NZP-CSI-RS-ResourceSet</w:t>
      </w:r>
      <w:r>
        <w:t xml:space="preserve"> configured with higher layer parameter </w:t>
      </w:r>
      <w:r>
        <w:rPr>
          <w:i/>
        </w:rPr>
        <w:t xml:space="preserve">trs-Info </w:t>
      </w:r>
      <w:r>
        <w:t>and, when applicable, 'typeD' with the same CSI-RS resource, or</w:t>
      </w:r>
    </w:p>
    <w:p w:rsidR="00123583" w:rsidRDefault="00123583" w:rsidP="00123583">
      <w:pPr>
        <w:pStyle w:val="B1"/>
      </w:pPr>
      <w:r>
        <w:t>-</w:t>
      </w:r>
      <w:r>
        <w:tab/>
      </w:r>
      <w:r>
        <w:rPr>
          <w:color w:val="000000"/>
        </w:rPr>
        <w:t>'</w:t>
      </w:r>
      <w:r>
        <w:t xml:space="preserve">typeA' with a CSI-RS resource in a </w:t>
      </w:r>
      <w:r>
        <w:rPr>
          <w:i/>
          <w:color w:val="000000"/>
        </w:rPr>
        <w:t>NZP-CSI-RS-ResourceSet</w:t>
      </w:r>
      <w:r>
        <w:t xml:space="preserve"> configured with higher layer parameter </w:t>
      </w:r>
      <w:r>
        <w:rPr>
          <w:i/>
          <w:color w:val="000000"/>
        </w:rPr>
        <w:t>trs-Info</w:t>
      </w:r>
      <w:r>
        <w:rPr>
          <w:color w:val="000000"/>
        </w:rPr>
        <w:t xml:space="preserve"> and, when applicable, </w:t>
      </w:r>
      <w:r>
        <w:t xml:space="preserve">'typeD' with a CSI-RS resource in an </w:t>
      </w:r>
      <w:r>
        <w:rPr>
          <w:i/>
        </w:rPr>
        <w:t>NZP-CSI-RS-ResourceSet</w:t>
      </w:r>
      <w:r>
        <w:t xml:space="preserve"> configured with higher layer parameter </w:t>
      </w:r>
      <w:r>
        <w:rPr>
          <w:i/>
        </w:rPr>
        <w:t>repetition.</w:t>
      </w:r>
    </w:p>
    <w:p w:rsidR="00123583" w:rsidRDefault="00123583" w:rsidP="00123583">
      <w:r>
        <w:t>For the DM-RS of PDSCH, the UE shall expect that an indicated</w:t>
      </w:r>
      <w:r>
        <w:rPr>
          <w:i/>
          <w:iCs/>
        </w:rPr>
        <w:t xml:space="preserve"> </w:t>
      </w:r>
      <w:r>
        <w:rPr>
          <w:i/>
          <w:iCs/>
          <w:color w:val="000000" w:themeColor="text1"/>
        </w:rPr>
        <w:t>DLorJointTCIState</w:t>
      </w:r>
      <w:r>
        <w:rPr>
          <w:i/>
        </w:rPr>
        <w:t xml:space="preserve"> </w:t>
      </w:r>
      <w:r>
        <w:t xml:space="preserve">indicates one of the following quasi co-location type(s) if the UE is configured </w:t>
      </w:r>
      <w:del w:id="27" w:author="ASUSTeK" w:date="2022-08-05T17:32:00Z">
        <w:r w:rsidDel="00482FE0">
          <w:delText>[</w:delText>
        </w:r>
        <w:r w:rsidDel="00482FE0">
          <w:rPr>
            <w:i/>
            <w:iCs/>
          </w:rPr>
          <w:delText>TCI-State](s)</w:delText>
        </w:r>
        <w:r w:rsidDel="00482FE0">
          <w:delText xml:space="preserve"> </w:delText>
        </w:r>
      </w:del>
      <w:r>
        <w:t xml:space="preserve">with </w:t>
      </w:r>
      <w:ins w:id="28" w:author="ASUSTeK" w:date="2022-08-05T17:32:00Z">
        <w:r w:rsidR="00482FE0">
          <w:rPr>
            <w:i/>
            <w:iCs/>
            <w:color w:val="000000" w:themeColor="text1"/>
          </w:rPr>
          <w:t>DLorJointTCIState</w:t>
        </w:r>
      </w:ins>
      <w:del w:id="29" w:author="ASUSTeK" w:date="2022-08-05T17:32:00Z">
        <w:r w:rsidDel="00482FE0">
          <w:delText>[</w:delText>
        </w:r>
        <w:r w:rsidDel="00482FE0">
          <w:rPr>
            <w:i/>
            <w:iCs/>
          </w:rPr>
          <w:delText>tci-StateId_r17]</w:delText>
        </w:r>
      </w:del>
      <w:r>
        <w:t>:</w:t>
      </w:r>
    </w:p>
    <w:p w:rsidR="00123583" w:rsidRDefault="00123583" w:rsidP="00123583">
      <w:pPr>
        <w:pStyle w:val="B1"/>
      </w:pPr>
      <w:r>
        <w:t>-</w:t>
      </w:r>
      <w:r>
        <w:tab/>
        <w:t xml:space="preserve">'typeA' with a CSI-RS resource in a </w:t>
      </w:r>
      <w:r>
        <w:rPr>
          <w:i/>
          <w:color w:val="000000"/>
        </w:rPr>
        <w:t>NZP-CSI-RS-ResourceSet</w:t>
      </w:r>
      <w:r>
        <w:t xml:space="preserve"> configured with higher layer parameter </w:t>
      </w:r>
      <w:r>
        <w:rPr>
          <w:i/>
        </w:rPr>
        <w:t>trs-Info</w:t>
      </w:r>
      <w:r>
        <w:t xml:space="preserve"> and, when applicable, 'typeD' with the same CSI-RS resource</w:t>
      </w:r>
      <w:r>
        <w:rPr>
          <w:i/>
          <w:color w:val="000000"/>
        </w:rPr>
        <w:t>,</w:t>
      </w:r>
      <w:r>
        <w:t xml:space="preserve"> or</w:t>
      </w:r>
    </w:p>
    <w:p w:rsidR="00123583" w:rsidRDefault="00123583" w:rsidP="00123583">
      <w:pPr>
        <w:pStyle w:val="B1"/>
      </w:pPr>
      <w:r>
        <w:t>-</w:t>
      </w:r>
      <w:r>
        <w:tab/>
        <w:t xml:space="preserve">'typeA' with a CSI-RS resource in a </w:t>
      </w:r>
      <w:r>
        <w:rPr>
          <w:i/>
          <w:color w:val="000000"/>
        </w:rPr>
        <w:t>NZP-CSI-RS-ResourceSet</w:t>
      </w:r>
      <w:r>
        <w:t xml:space="preserve"> configured with higher layer parameter </w:t>
      </w:r>
      <w:r>
        <w:rPr>
          <w:i/>
        </w:rPr>
        <w:t>trs-Info</w:t>
      </w:r>
      <w:r>
        <w:t xml:space="preserve"> and, when applicable, 'typeD' with a CSI-RS resource in an </w:t>
      </w:r>
      <w:r>
        <w:rPr>
          <w:i/>
        </w:rPr>
        <w:t>NZP-CSI-RS-ResourceSet</w:t>
      </w:r>
      <w:r>
        <w:t xml:space="preserve"> configured with higher layer parameter </w:t>
      </w:r>
      <w:r>
        <w:rPr>
          <w:i/>
        </w:rPr>
        <w:t>repetition.</w:t>
      </w:r>
    </w:p>
    <w:p w:rsidR="00123583" w:rsidRDefault="00123583" w:rsidP="00123583">
      <w:r>
        <w:t xml:space="preserve">When a UE is configured with </w:t>
      </w:r>
      <w:r>
        <w:rPr>
          <w:i/>
          <w:iCs/>
        </w:rPr>
        <w:t>sfnSchemePdsch</w:t>
      </w:r>
      <w:r>
        <w:t xml:space="preserve"> set to 'sfnSchemeA',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r>
        <w:rPr>
          <w:i/>
          <w:iCs/>
        </w:rPr>
        <w:t>sfnSchemePdsch</w:t>
      </w:r>
      <w:r>
        <w:t xml:space="preserve"> set to 'sfnSchemeB',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p>
    <w:bookmarkEnd w:id="20"/>
    <w:p w:rsidR="005C511A" w:rsidRDefault="005C511A">
      <w:pPr>
        <w:rPr>
          <w:noProof/>
          <w:lang w:eastAsia="zh-TW"/>
        </w:rPr>
      </w:pPr>
    </w:p>
    <w:p w:rsidR="00123583" w:rsidRDefault="00123583">
      <w:pPr>
        <w:rPr>
          <w:noProof/>
          <w:lang w:eastAsia="zh-TW"/>
        </w:rPr>
      </w:pPr>
    </w:p>
    <w:p w:rsidR="00123583" w:rsidRPr="00123583" w:rsidRDefault="00123583" w:rsidP="00123583">
      <w:pPr>
        <w:keepNext/>
        <w:keepLines/>
        <w:spacing w:before="180"/>
        <w:ind w:left="1134" w:hanging="1134"/>
        <w:outlineLvl w:val="1"/>
        <w:rPr>
          <w:rFonts w:ascii="Arial" w:eastAsia="新細明體" w:hAnsi="Arial"/>
          <w:color w:val="000000"/>
          <w:sz w:val="32"/>
          <w:lang w:val="x-none"/>
        </w:rPr>
      </w:pPr>
      <w:bookmarkStart w:id="30" w:name="_Toc106695653"/>
      <w:bookmarkStart w:id="31" w:name="_Toc45810608"/>
      <w:bookmarkStart w:id="32" w:name="_Toc36645563"/>
      <w:bookmarkStart w:id="33" w:name="_Toc29674333"/>
      <w:bookmarkStart w:id="34" w:name="_Toc29673340"/>
      <w:bookmarkStart w:id="35" w:name="_Toc29673199"/>
      <w:bookmarkStart w:id="36" w:name="_Toc27299926"/>
      <w:bookmarkStart w:id="37" w:name="_Toc20318028"/>
      <w:bookmarkStart w:id="38" w:name="_Toc11352138"/>
      <w:r w:rsidRPr="00123583">
        <w:rPr>
          <w:rFonts w:ascii="Arial" w:eastAsia="新細明體" w:hAnsi="Arial"/>
          <w:color w:val="000000"/>
          <w:sz w:val="32"/>
          <w:lang w:val="x-none"/>
        </w:rPr>
        <w:t>6.1</w:t>
      </w:r>
      <w:r w:rsidRPr="00123583">
        <w:rPr>
          <w:rFonts w:ascii="Arial" w:eastAsia="新細明體" w:hAnsi="Arial"/>
          <w:color w:val="000000"/>
          <w:sz w:val="32"/>
          <w:lang w:val="x-none"/>
        </w:rPr>
        <w:tab/>
        <w:t>UE procedure for transmitting the physical uplink shared channel</w:t>
      </w:r>
      <w:bookmarkEnd w:id="30"/>
      <w:bookmarkEnd w:id="31"/>
      <w:bookmarkEnd w:id="32"/>
      <w:bookmarkEnd w:id="33"/>
      <w:bookmarkEnd w:id="34"/>
      <w:bookmarkEnd w:id="35"/>
      <w:bookmarkEnd w:id="36"/>
      <w:bookmarkEnd w:id="37"/>
      <w:bookmarkEnd w:id="38"/>
    </w:p>
    <w:p w:rsidR="00123583" w:rsidRPr="00123583" w:rsidRDefault="00123583" w:rsidP="00123583">
      <w:pPr>
        <w:rPr>
          <w:rFonts w:eastAsia="SimSun"/>
          <w:color w:val="000000"/>
          <w:lang w:val="en-US"/>
        </w:rPr>
      </w:pPr>
      <w:bookmarkStart w:id="39" w:name="_Hlk498514022"/>
      <w:r w:rsidRPr="00123583">
        <w:rPr>
          <w:rFonts w:eastAsia="SimSun"/>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123583">
        <w:rPr>
          <w:rFonts w:eastAsia="SimSun"/>
          <w:i/>
          <w:iCs/>
          <w:color w:val="000000"/>
          <w:lang w:val="en-US"/>
        </w:rPr>
        <w:t xml:space="preserve"> </w:t>
      </w:r>
      <w:r w:rsidRPr="00123583">
        <w:rPr>
          <w:rFonts w:eastAsia="SimSun"/>
          <w:i/>
        </w:rPr>
        <w:t>configuredGrantConfig</w:t>
      </w:r>
      <w:r w:rsidRPr="00123583">
        <w:rPr>
          <w:rFonts w:eastAsia="SimSun"/>
          <w:i/>
          <w:iCs/>
          <w:color w:val="000000"/>
          <w:lang w:val="en-US"/>
        </w:rPr>
        <w:t xml:space="preserve"> </w:t>
      </w:r>
      <w:r w:rsidRPr="00123583">
        <w:rPr>
          <w:rFonts w:eastAsia="SimSun"/>
          <w:iCs/>
          <w:color w:val="000000"/>
          <w:lang w:val="en-US"/>
        </w:rPr>
        <w:t xml:space="preserve">including </w:t>
      </w:r>
      <w:r w:rsidRPr="00123583">
        <w:rPr>
          <w:rFonts w:eastAsia="SimSun"/>
          <w:i/>
        </w:rPr>
        <w:t>rrc-ConfiguredUplinkGrant</w:t>
      </w:r>
      <w:r w:rsidRPr="00123583">
        <w:rPr>
          <w:rFonts w:eastAsia="SimSun"/>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123583">
        <w:rPr>
          <w:rFonts w:eastAsia="SimSun"/>
          <w:i/>
          <w:color w:val="000000"/>
          <w:lang w:val="en-US"/>
        </w:rPr>
        <w:t>configuredGrantConfig</w:t>
      </w:r>
      <w:r w:rsidRPr="00123583">
        <w:rPr>
          <w:rFonts w:eastAsia="SimSun"/>
          <w:color w:val="000000"/>
          <w:lang w:val="en-US"/>
        </w:rPr>
        <w:t xml:space="preserve"> not including </w:t>
      </w:r>
      <w:r w:rsidRPr="00123583">
        <w:rPr>
          <w:rFonts w:eastAsia="SimSun"/>
          <w:i/>
        </w:rPr>
        <w:t>rrc-ConfiguredUplinkGrant</w:t>
      </w:r>
      <w:r w:rsidRPr="00123583">
        <w:rPr>
          <w:rFonts w:eastAsia="SimSun"/>
          <w:color w:val="000000"/>
          <w:lang w:val="en-US"/>
        </w:rPr>
        <w:t xml:space="preserve">. If </w:t>
      </w:r>
      <w:r w:rsidRPr="00123583">
        <w:rPr>
          <w:rFonts w:eastAsia="SimSun"/>
          <w:i/>
          <w:color w:val="000000"/>
          <w:lang w:val="en-US"/>
        </w:rPr>
        <w:t>configuredGrantConfigToAddModList</w:t>
      </w:r>
      <w:r w:rsidRPr="00123583">
        <w:rPr>
          <w:rFonts w:eastAsia="SimSun"/>
          <w:color w:val="000000"/>
          <w:lang w:val="en-US"/>
        </w:rPr>
        <w:t xml:space="preserve"> is configured, more than one configured grant configuration of configured grant Type 1 and/or configured grant Type 2 may be active at the same time on an active BWP of a serving cell.</w:t>
      </w:r>
    </w:p>
    <w:p w:rsidR="00123583" w:rsidRPr="00123583" w:rsidRDefault="00123583" w:rsidP="00123583">
      <w:pPr>
        <w:rPr>
          <w:rFonts w:eastAsia="SimSun"/>
          <w:color w:val="000000"/>
          <w:lang w:val="en-US"/>
        </w:rPr>
      </w:pPr>
      <w:r w:rsidRPr="00123583">
        <w:rPr>
          <w:rFonts w:eastAsia="SimSun"/>
          <w:color w:val="000000"/>
          <w:lang w:val="en-US"/>
        </w:rPr>
        <w:t xml:space="preserve">The UE can be configured with a list of up to 64 </w:t>
      </w:r>
      <w:r w:rsidRPr="00123583">
        <w:rPr>
          <w:rFonts w:eastAsia="SimSun"/>
          <w:i/>
          <w:iCs/>
          <w:color w:val="000000"/>
          <w:lang w:val="en-US"/>
        </w:rPr>
        <w:t xml:space="preserve">UL-TCIState </w:t>
      </w:r>
      <w:r w:rsidRPr="00123583">
        <w:rPr>
          <w:rFonts w:eastAsia="SimSun"/>
          <w:color w:val="000000"/>
          <w:lang w:val="en-US"/>
        </w:rPr>
        <w:t xml:space="preserve">configurations within the higher layer parameter </w:t>
      </w:r>
      <w:r w:rsidRPr="00123583">
        <w:rPr>
          <w:rFonts w:eastAsia="SimSun"/>
          <w:i/>
          <w:iCs/>
          <w:color w:val="000000"/>
          <w:lang w:val="en-US"/>
        </w:rPr>
        <w:t xml:space="preserve">BWP-UplinkDedicated. </w:t>
      </w:r>
      <w:r w:rsidRPr="00123583">
        <w:rPr>
          <w:rFonts w:eastAsia="SimSun"/>
          <w:color w:val="000000"/>
          <w:lang w:val="en-US"/>
        </w:rPr>
        <w:t xml:space="preserve">Each </w:t>
      </w:r>
      <w:r w:rsidRPr="00123583">
        <w:rPr>
          <w:rFonts w:eastAsia="SimSun"/>
          <w:i/>
          <w:iCs/>
          <w:color w:val="000000"/>
          <w:lang w:val="en-US"/>
        </w:rPr>
        <w:t>UL-TCIState</w:t>
      </w:r>
      <w:r w:rsidRPr="00123583">
        <w:rPr>
          <w:rFonts w:eastAsia="SimSun"/>
          <w:color w:val="000000"/>
          <w:lang w:val="en-US"/>
        </w:rPr>
        <w:t xml:space="preserve"> configuration contains a parameter for configuring one reference signal, if applicable, for determining UL TX spatial filter for dynamic-grant and configured-grant based PUSCH </w:t>
      </w:r>
      <w:ins w:id="40" w:author="ASUSTeK" w:date="2022-08-05T17:23:00Z">
        <w:r w:rsidR="006D5E7E">
          <w:rPr>
            <w:rFonts w:eastAsia="SimSun"/>
            <w:color w:val="000000"/>
            <w:lang w:val="en-US"/>
          </w:rPr>
          <w:t xml:space="preserve">other than PUSCH </w:t>
        </w:r>
        <w:r w:rsidR="006D5E7E">
          <w:rPr>
            <w:rFonts w:eastAsia="SimSun"/>
            <w:color w:val="000000"/>
          </w:rPr>
          <w:t xml:space="preserve">scheduled by DCI with </w:t>
        </w:r>
        <w:r w:rsidR="006D5E7E">
          <w:rPr>
            <w:color w:val="000000"/>
          </w:rPr>
          <w:t>CRC scrambled by TC-RNTI</w:t>
        </w:r>
        <w:r w:rsidR="006D5E7E" w:rsidRPr="00123583">
          <w:rPr>
            <w:rFonts w:eastAsia="SimSun"/>
            <w:color w:val="000000"/>
            <w:lang w:val="en-US"/>
          </w:rPr>
          <w:t xml:space="preserve"> </w:t>
        </w:r>
      </w:ins>
      <w:r w:rsidRPr="00123583">
        <w:rPr>
          <w:rFonts w:eastAsia="SimSun"/>
          <w:color w:val="000000"/>
          <w:lang w:val="en-US"/>
        </w:rPr>
        <w:t>and PUCCH resource in a CC, and SRS.</w:t>
      </w:r>
    </w:p>
    <w:p w:rsidR="00123583" w:rsidRPr="00123583" w:rsidRDefault="00123583" w:rsidP="00123583">
      <w:pPr>
        <w:rPr>
          <w:rFonts w:eastAsia="SimSun"/>
          <w:color w:val="000000"/>
          <w:lang w:val="en-US"/>
        </w:rPr>
      </w:pPr>
      <w:r w:rsidRPr="00123583">
        <w:rPr>
          <w:rFonts w:eastAsia="SimSun"/>
          <w:color w:val="000000"/>
          <w:lang w:val="en-US"/>
        </w:rPr>
        <w:t xml:space="preserve">For the PUSCH transmission corresponding to a Type 1 configured grant or a Type 2 configured grant activated by DCI format 0_0 or 0_1, the parameters applied for the transmission are provided by </w:t>
      </w:r>
      <w:r w:rsidRPr="00123583">
        <w:rPr>
          <w:rFonts w:eastAsia="SimSun"/>
          <w:i/>
          <w:color w:val="000000"/>
          <w:lang w:val="en-US"/>
        </w:rPr>
        <w:t>configuredGrantConfig</w:t>
      </w:r>
      <w:r w:rsidRPr="00123583">
        <w:rPr>
          <w:rFonts w:eastAsia="SimSun"/>
          <w:color w:val="000000"/>
          <w:lang w:val="en-US"/>
        </w:rPr>
        <w:t xml:space="preserve"> except for </w:t>
      </w:r>
      <w:r w:rsidRPr="00123583">
        <w:rPr>
          <w:rFonts w:eastAsia="SimSun"/>
          <w:i/>
          <w:color w:val="000000"/>
          <w:lang w:val="en-US"/>
        </w:rPr>
        <w:t>dataScramblingIdentityPUSCH</w:t>
      </w:r>
      <w:r w:rsidRPr="00123583">
        <w:rPr>
          <w:rFonts w:eastAsia="SimSun"/>
          <w:color w:val="000000"/>
          <w:lang w:val="en-US"/>
        </w:rPr>
        <w:t xml:space="preserve">, </w:t>
      </w:r>
      <w:r w:rsidRPr="00123583">
        <w:rPr>
          <w:rFonts w:eastAsia="SimSun"/>
          <w:i/>
          <w:color w:val="000000"/>
          <w:lang w:val="en-US"/>
        </w:rPr>
        <w:t>txConfig</w:t>
      </w:r>
      <w:r w:rsidRPr="00123583">
        <w:rPr>
          <w:rFonts w:eastAsia="SimSun"/>
          <w:color w:val="000000"/>
          <w:lang w:val="en-US"/>
        </w:rPr>
        <w:t xml:space="preserve">, </w:t>
      </w:r>
      <w:r w:rsidRPr="00123583">
        <w:rPr>
          <w:rFonts w:eastAsia="SimSun"/>
          <w:i/>
          <w:color w:val="000000"/>
          <w:lang w:val="en-US"/>
        </w:rPr>
        <w:t>codebookSubset</w:t>
      </w:r>
      <w:r w:rsidRPr="00123583">
        <w:rPr>
          <w:rFonts w:eastAsia="SimSun"/>
          <w:color w:val="000000"/>
          <w:lang w:val="en-US"/>
        </w:rPr>
        <w:t xml:space="preserve">, </w:t>
      </w:r>
      <w:r w:rsidRPr="00123583">
        <w:rPr>
          <w:rFonts w:eastAsia="SimSun"/>
          <w:i/>
          <w:color w:val="000000"/>
          <w:lang w:val="en-US"/>
        </w:rPr>
        <w:t>maxRank</w:t>
      </w:r>
      <w:r w:rsidRPr="00123583">
        <w:rPr>
          <w:rFonts w:eastAsia="SimSun"/>
          <w:color w:val="000000"/>
          <w:lang w:val="en-US"/>
        </w:rPr>
        <w:t xml:space="preserve">, </w:t>
      </w:r>
      <w:r w:rsidRPr="00123583">
        <w:rPr>
          <w:rFonts w:eastAsia="SimSun"/>
          <w:i/>
          <w:color w:val="000000"/>
          <w:lang w:val="en-US"/>
        </w:rPr>
        <w:t>scaling</w:t>
      </w:r>
      <w:r w:rsidRPr="00123583">
        <w:rPr>
          <w:rFonts w:eastAsia="SimSun"/>
          <w:color w:val="000000"/>
          <w:lang w:val="en-US"/>
        </w:rPr>
        <w:t xml:space="preserve"> of </w:t>
      </w:r>
      <w:r w:rsidRPr="00123583">
        <w:rPr>
          <w:rFonts w:eastAsia="SimSun"/>
          <w:i/>
          <w:color w:val="000000"/>
          <w:lang w:val="en-US"/>
        </w:rPr>
        <w:t xml:space="preserve">UCI-OnPUSCH, </w:t>
      </w:r>
      <w:r w:rsidRPr="00123583">
        <w:rPr>
          <w:rFonts w:eastAsia="SimSun"/>
          <w:color w:val="000000"/>
          <w:lang w:val="en-US"/>
        </w:rPr>
        <w:t xml:space="preserve">which are provided by </w:t>
      </w:r>
      <w:r w:rsidRPr="00123583">
        <w:rPr>
          <w:rFonts w:eastAsia="SimSun"/>
          <w:i/>
          <w:color w:val="000000"/>
          <w:lang w:val="en-US"/>
        </w:rPr>
        <w:t>pusch-Config</w:t>
      </w:r>
      <w:r w:rsidRPr="00123583">
        <w:rPr>
          <w:rFonts w:eastAsia="SimSun"/>
          <w:color w:val="000000"/>
          <w:lang w:val="en-US"/>
        </w:rPr>
        <w:t xml:space="preserve">. For the PUSCH transmission corresponding to a Type 2 configured grant activated by DCI format 0_2, the parameters applied for the transmission are provided by </w:t>
      </w:r>
      <w:r w:rsidRPr="00123583">
        <w:rPr>
          <w:rFonts w:eastAsia="SimSun"/>
          <w:i/>
          <w:color w:val="000000"/>
          <w:lang w:val="en-US"/>
        </w:rPr>
        <w:t>configuredGrantConfig</w:t>
      </w:r>
      <w:r w:rsidRPr="00123583">
        <w:rPr>
          <w:rFonts w:eastAsia="SimSun"/>
          <w:color w:val="000000"/>
          <w:lang w:val="en-US"/>
        </w:rPr>
        <w:t xml:space="preserve"> except for </w:t>
      </w:r>
      <w:r w:rsidRPr="00123583">
        <w:rPr>
          <w:rFonts w:eastAsia="SimSun"/>
          <w:i/>
          <w:color w:val="000000"/>
          <w:lang w:val="en-US"/>
        </w:rPr>
        <w:t>dataScramblingIdentityPUSCH</w:t>
      </w:r>
      <w:r w:rsidRPr="00123583">
        <w:rPr>
          <w:rFonts w:eastAsia="SimSun"/>
          <w:color w:val="000000"/>
          <w:lang w:val="en-US"/>
        </w:rPr>
        <w:t xml:space="preserve">, </w:t>
      </w:r>
      <w:r w:rsidRPr="00123583">
        <w:rPr>
          <w:rFonts w:eastAsia="SimSun"/>
          <w:i/>
          <w:color w:val="000000"/>
          <w:lang w:val="en-US"/>
        </w:rPr>
        <w:t>txConfig</w:t>
      </w:r>
      <w:r w:rsidRPr="00123583">
        <w:rPr>
          <w:rFonts w:eastAsia="SimSun"/>
          <w:color w:val="000000"/>
          <w:lang w:val="en-US"/>
        </w:rPr>
        <w:t xml:space="preserve">, </w:t>
      </w:r>
      <w:bookmarkStart w:id="41" w:name="_Hlk48575656"/>
      <w:r w:rsidRPr="00123583">
        <w:rPr>
          <w:rFonts w:eastAsia="SimSun"/>
          <w:i/>
          <w:color w:val="000000"/>
          <w:kern w:val="2"/>
        </w:rPr>
        <w:t>codebookSubsetDCI-0-2</w:t>
      </w:r>
      <w:bookmarkEnd w:id="41"/>
      <w:r w:rsidRPr="00123583">
        <w:rPr>
          <w:rFonts w:eastAsia="SimSun"/>
          <w:color w:val="000000"/>
          <w:lang w:val="en-US"/>
        </w:rPr>
        <w:t xml:space="preserve">, </w:t>
      </w:r>
      <w:r w:rsidRPr="00123583">
        <w:rPr>
          <w:rFonts w:eastAsia="SimSun"/>
          <w:i/>
          <w:color w:val="000000"/>
          <w:kern w:val="2"/>
        </w:rPr>
        <w:t>maxRankDCI-0-2</w:t>
      </w:r>
      <w:r w:rsidRPr="00123583">
        <w:rPr>
          <w:rFonts w:eastAsia="SimSun"/>
          <w:color w:val="000000"/>
          <w:lang w:val="en-US"/>
        </w:rPr>
        <w:t xml:space="preserve">, </w:t>
      </w:r>
      <w:r w:rsidRPr="00123583">
        <w:rPr>
          <w:rFonts w:eastAsia="SimSun"/>
          <w:i/>
          <w:color w:val="000000"/>
          <w:lang w:val="en-US"/>
        </w:rPr>
        <w:t>scaling</w:t>
      </w:r>
      <w:r w:rsidRPr="00123583">
        <w:rPr>
          <w:rFonts w:eastAsia="SimSun"/>
          <w:color w:val="000000"/>
          <w:lang w:val="en-US"/>
        </w:rPr>
        <w:t xml:space="preserve"> of </w:t>
      </w:r>
      <w:r w:rsidRPr="00123583">
        <w:rPr>
          <w:rFonts w:eastAsia="SimSun"/>
          <w:i/>
          <w:color w:val="000000"/>
          <w:lang w:val="en-US"/>
        </w:rPr>
        <w:t>UCI-OnPUSCH</w:t>
      </w:r>
      <w:r w:rsidRPr="00123583">
        <w:rPr>
          <w:rFonts w:eastAsia="SimSun"/>
          <w:iCs/>
          <w:color w:val="000000"/>
          <w:lang w:val="en-US"/>
        </w:rPr>
        <w:t>,</w:t>
      </w:r>
      <w:r w:rsidRPr="00123583">
        <w:rPr>
          <w:rFonts w:eastAsia="SimSun"/>
          <w:i/>
          <w:color w:val="000000"/>
          <w:lang w:val="en-US"/>
        </w:rPr>
        <w:t xml:space="preserve"> resourceAllocationType1GranularityDCI-0</w:t>
      </w:r>
      <w:r w:rsidRPr="00123583">
        <w:rPr>
          <w:rFonts w:eastAsia="SimSun"/>
          <w:i/>
          <w:color w:val="000000"/>
        </w:rPr>
        <w:t>-2</w:t>
      </w:r>
      <w:r w:rsidRPr="00123583">
        <w:rPr>
          <w:rFonts w:eastAsia="SimSun"/>
          <w:i/>
          <w:color w:val="000000"/>
          <w:lang w:val="en-US"/>
        </w:rPr>
        <w:t xml:space="preserve"> </w:t>
      </w:r>
      <w:r w:rsidRPr="00123583">
        <w:rPr>
          <w:rFonts w:eastAsia="SimSun"/>
          <w:color w:val="000000"/>
          <w:lang w:val="en-US"/>
        </w:rPr>
        <w:t>provided by</w:t>
      </w:r>
      <w:r w:rsidRPr="00123583">
        <w:rPr>
          <w:rFonts w:eastAsia="SimSun"/>
          <w:i/>
          <w:color w:val="000000"/>
          <w:lang w:val="en-US"/>
        </w:rPr>
        <w:t xml:space="preserve"> pusch-Config</w:t>
      </w:r>
      <w:r w:rsidRPr="00123583">
        <w:rPr>
          <w:rFonts w:eastAsia="SimSun"/>
          <w:color w:val="000000"/>
          <w:lang w:val="en-US"/>
        </w:rPr>
        <w:t>.</w:t>
      </w:r>
      <w:r w:rsidRPr="00123583">
        <w:rPr>
          <w:rFonts w:eastAsia="SimSun"/>
          <w:i/>
          <w:color w:val="000000"/>
          <w:lang w:val="en-US"/>
        </w:rPr>
        <w:t xml:space="preserve"> </w:t>
      </w:r>
      <w:r w:rsidRPr="00123583">
        <w:rPr>
          <w:rFonts w:eastAsia="SimSun"/>
          <w:color w:val="000000"/>
          <w:lang w:val="en-US"/>
        </w:rPr>
        <w:t xml:space="preserve">If the UE is provided with </w:t>
      </w:r>
      <w:r w:rsidRPr="00123583">
        <w:rPr>
          <w:rFonts w:eastAsia="SimSun"/>
          <w:i/>
          <w:iCs/>
          <w:color w:val="000000"/>
        </w:rPr>
        <w:t>transformPrecoder</w:t>
      </w:r>
      <w:r w:rsidRPr="00123583">
        <w:rPr>
          <w:rFonts w:eastAsia="SimSun"/>
          <w:iCs/>
          <w:color w:val="000000"/>
        </w:rPr>
        <w:t xml:space="preserve"> in </w:t>
      </w:r>
      <w:r w:rsidRPr="00123583">
        <w:rPr>
          <w:rFonts w:eastAsia="SimSun"/>
          <w:i/>
          <w:iCs/>
          <w:color w:val="000000"/>
          <w:lang w:eastAsia="ko-KR"/>
        </w:rPr>
        <w:t>configuredGrantConfig</w:t>
      </w:r>
      <w:r w:rsidRPr="00123583">
        <w:rPr>
          <w:rFonts w:eastAsia="SimSun"/>
          <w:iCs/>
          <w:color w:val="000000"/>
          <w:lang w:eastAsia="ko-KR"/>
        </w:rPr>
        <w:t xml:space="preserve">, the UE applies the higher layer parameter </w:t>
      </w:r>
      <w:r w:rsidRPr="00123583">
        <w:rPr>
          <w:rFonts w:eastAsia="SimSun"/>
          <w:i/>
          <w:color w:val="000000"/>
        </w:rPr>
        <w:t>tp-pi2BPSK</w:t>
      </w:r>
      <w:r w:rsidRPr="00123583">
        <w:rPr>
          <w:rFonts w:eastAsia="SimSun"/>
          <w:color w:val="000000"/>
        </w:rPr>
        <w:t xml:space="preserve">, if provided in </w:t>
      </w:r>
      <w:r w:rsidRPr="00123583">
        <w:rPr>
          <w:rFonts w:eastAsia="SimSun"/>
          <w:i/>
          <w:color w:val="000000"/>
        </w:rPr>
        <w:t>pusch-Config</w:t>
      </w:r>
      <w:r w:rsidRPr="00123583">
        <w:rPr>
          <w:rFonts w:eastAsia="SimSun"/>
          <w:color w:val="000000"/>
        </w:rPr>
        <w:t xml:space="preserve">, according to the procedure described in clause 6.1.4 for the </w:t>
      </w:r>
      <w:r w:rsidRPr="00123583">
        <w:rPr>
          <w:rFonts w:eastAsia="SimSun"/>
          <w:color w:val="000000"/>
          <w:lang w:val="en-US"/>
        </w:rPr>
        <w:t xml:space="preserve">PUSCH transmission corresponding to a configured grant. When </w:t>
      </w:r>
      <w:r w:rsidRPr="00123583">
        <w:rPr>
          <w:rFonts w:eastAsia="SimSun"/>
        </w:rPr>
        <w:t xml:space="preserve">the UE is configured </w:t>
      </w:r>
      <w:r w:rsidRPr="00123583">
        <w:rPr>
          <w:rFonts w:eastAsia="SimSun"/>
          <w:i/>
          <w:iCs/>
          <w:color w:val="000000"/>
        </w:rPr>
        <w:t xml:space="preserve">DLorJointTCIState </w:t>
      </w:r>
      <w:r w:rsidRPr="00123583">
        <w:rPr>
          <w:rFonts w:eastAsia="SimSun"/>
          <w:color w:val="000000"/>
        </w:rPr>
        <w:t>or</w:t>
      </w:r>
      <w:r w:rsidRPr="00123583">
        <w:rPr>
          <w:rFonts w:eastAsia="SimSun"/>
          <w:i/>
          <w:iCs/>
          <w:color w:val="000000"/>
        </w:rPr>
        <w:t xml:space="preserve"> UL-TCIState</w:t>
      </w:r>
      <w:r w:rsidRPr="00123583">
        <w:rPr>
          <w:rFonts w:eastAsia="SimSun"/>
        </w:rPr>
        <w:t xml:space="preserve">, the UE shall perform </w:t>
      </w:r>
      <w:r w:rsidRPr="00123583">
        <w:rPr>
          <w:rFonts w:eastAsia="SimSun"/>
          <w:color w:val="000000"/>
          <w:lang w:val="en-US"/>
        </w:rPr>
        <w:t xml:space="preserve">PUSCH transmission corresponding to a Type 1 configured grant or a Type 2 configured grant </w:t>
      </w:r>
      <w:r w:rsidRPr="00123583">
        <w:rPr>
          <w:rFonts w:eastAsia="SimSun"/>
          <w:color w:val="000000"/>
        </w:rPr>
        <w:t xml:space="preserve">or a dynamic grant </w:t>
      </w:r>
      <w:ins w:id="42" w:author="ASUSTeK" w:date="2022-08-05T17:21:00Z">
        <w:r w:rsidR="006D5E7E">
          <w:rPr>
            <w:rFonts w:eastAsia="SimSun"/>
            <w:color w:val="000000"/>
          </w:rPr>
          <w:t>scheduled by DCI</w:t>
        </w:r>
      </w:ins>
      <w:ins w:id="43" w:author="ASUSTeK" w:date="2022-08-05T17:22:00Z">
        <w:r w:rsidR="006D5E7E">
          <w:rPr>
            <w:rFonts w:eastAsia="SimSun"/>
            <w:color w:val="000000"/>
          </w:rPr>
          <w:t xml:space="preserve"> with </w:t>
        </w:r>
      </w:ins>
      <w:ins w:id="44" w:author="ASUSTeK" w:date="2022-08-05T17:21:00Z">
        <w:r w:rsidR="006D5E7E">
          <w:rPr>
            <w:color w:val="000000"/>
          </w:rPr>
          <w:t>CRC scrambled by an RNTI other than TC-RNTI</w:t>
        </w:r>
        <w:r w:rsidR="006D5E7E" w:rsidRPr="00123583">
          <w:rPr>
            <w:rFonts w:eastAsia="SimSun"/>
          </w:rPr>
          <w:t xml:space="preserve"> </w:t>
        </w:r>
      </w:ins>
      <w:r w:rsidRPr="00123583">
        <w:rPr>
          <w:rFonts w:eastAsia="SimSun"/>
        </w:rPr>
        <w:t xml:space="preserve">according to the spatial relation, if applicable, with a reference to the RS for determining UL Tx spatial filter or the RS configured with </w:t>
      </w:r>
      <w:r w:rsidRPr="00123583">
        <w:rPr>
          <w:rFonts w:eastAsia="SimSun"/>
          <w:i/>
          <w:iCs/>
        </w:rPr>
        <w:t>qcl-Type</w:t>
      </w:r>
      <w:r w:rsidRPr="00123583">
        <w:rPr>
          <w:rFonts w:eastAsia="SimSun"/>
        </w:rPr>
        <w:t xml:space="preserve"> set to 'typeD' of the indicated </w:t>
      </w:r>
      <w:r w:rsidRPr="00123583">
        <w:rPr>
          <w:rFonts w:eastAsia="SimSun"/>
          <w:i/>
          <w:iCs/>
          <w:color w:val="000000"/>
        </w:rPr>
        <w:t xml:space="preserve">DLorJointTCIState </w:t>
      </w:r>
      <w:r w:rsidRPr="00123583">
        <w:rPr>
          <w:rFonts w:eastAsia="SimSun"/>
          <w:color w:val="000000"/>
        </w:rPr>
        <w:t>or</w:t>
      </w:r>
      <w:r w:rsidRPr="00123583">
        <w:rPr>
          <w:rFonts w:eastAsia="SimSun"/>
          <w:i/>
          <w:iCs/>
          <w:color w:val="000000"/>
        </w:rPr>
        <w:t xml:space="preserve"> UL-TCIState</w:t>
      </w:r>
      <w:r w:rsidRPr="00123583">
        <w:rPr>
          <w:rFonts w:eastAsia="SimSun"/>
        </w:rPr>
        <w:t xml:space="preserve">. The reference RS in the indicated </w:t>
      </w:r>
      <w:r w:rsidRPr="00123583">
        <w:rPr>
          <w:rFonts w:eastAsia="SimSun"/>
          <w:i/>
          <w:iCs/>
          <w:color w:val="000000"/>
        </w:rPr>
        <w:t>DLorJointTCIState</w:t>
      </w:r>
      <w:r w:rsidRPr="00123583">
        <w:rPr>
          <w:rFonts w:eastAsia="SimSun"/>
        </w:rPr>
        <w:t xml:space="preserve"> can be a CSI-RS resource in a </w:t>
      </w:r>
      <w:r w:rsidRPr="00123583">
        <w:rPr>
          <w:rFonts w:eastAsia="SimSun"/>
          <w:i/>
          <w:color w:val="000000"/>
        </w:rPr>
        <w:t>NZP-CSI-RS-ResourceSet</w:t>
      </w:r>
      <w:r w:rsidRPr="00123583">
        <w:rPr>
          <w:rFonts w:eastAsia="SimSun"/>
        </w:rPr>
        <w:t xml:space="preserve"> configured with higher layer parameter </w:t>
      </w:r>
      <w:r w:rsidRPr="00123583">
        <w:rPr>
          <w:rFonts w:eastAsia="SimSun"/>
          <w:i/>
          <w:color w:val="000000"/>
        </w:rPr>
        <w:t>repetition</w:t>
      </w:r>
      <w:r w:rsidRPr="00123583">
        <w:rPr>
          <w:rFonts w:eastAsia="SimSun"/>
        </w:rPr>
        <w:t xml:space="preserve">, or a CSI-RS resource in an </w:t>
      </w:r>
      <w:r w:rsidRPr="00123583">
        <w:rPr>
          <w:rFonts w:eastAsia="SimSun"/>
          <w:i/>
          <w:color w:val="000000"/>
        </w:rPr>
        <w:t xml:space="preserve">NZP-CSI-RS-ResourceSet </w:t>
      </w:r>
      <w:r w:rsidRPr="00123583">
        <w:rPr>
          <w:rFonts w:eastAsia="SimSun"/>
        </w:rPr>
        <w:t xml:space="preserve">configured with higher layer parameter </w:t>
      </w:r>
      <w:r w:rsidRPr="00123583">
        <w:rPr>
          <w:rFonts w:eastAsia="SimSun"/>
          <w:i/>
        </w:rPr>
        <w:t xml:space="preserve">trs-Info. </w:t>
      </w:r>
      <w:r w:rsidRPr="00123583">
        <w:rPr>
          <w:rFonts w:eastAsia="SimSun"/>
        </w:rPr>
        <w:t xml:space="preserve">The reference RS in the indicated </w:t>
      </w:r>
      <w:r w:rsidRPr="00123583">
        <w:rPr>
          <w:rFonts w:eastAsia="SimSun"/>
          <w:i/>
          <w:iCs/>
          <w:color w:val="000000"/>
        </w:rPr>
        <w:t>UL-TCIState</w:t>
      </w:r>
      <w:r w:rsidRPr="00123583">
        <w:rPr>
          <w:rFonts w:eastAsia="SimSun"/>
        </w:rPr>
        <w:t xml:space="preserve"> can be a CSI-RS resource in a </w:t>
      </w:r>
      <w:r w:rsidRPr="00123583">
        <w:rPr>
          <w:rFonts w:eastAsia="SimSun"/>
          <w:i/>
          <w:color w:val="000000"/>
        </w:rPr>
        <w:t>NZP-CSI-RS-ResourceSet</w:t>
      </w:r>
      <w:r w:rsidRPr="00123583">
        <w:rPr>
          <w:rFonts w:eastAsia="SimSun"/>
        </w:rPr>
        <w:t xml:space="preserve"> configured with higher layer parameter </w:t>
      </w:r>
      <w:r w:rsidRPr="00123583">
        <w:rPr>
          <w:rFonts w:eastAsia="SimSun"/>
          <w:i/>
          <w:color w:val="000000"/>
        </w:rPr>
        <w:t>repetition</w:t>
      </w:r>
      <w:r w:rsidRPr="00123583">
        <w:rPr>
          <w:rFonts w:eastAsia="SimSun"/>
        </w:rPr>
        <w:t xml:space="preserve">, a CSI-RS resource in </w:t>
      </w:r>
      <w:r w:rsidRPr="00123583">
        <w:rPr>
          <w:rFonts w:eastAsia="SimSun"/>
        </w:rPr>
        <w:lastRenderedPageBreak/>
        <w:t xml:space="preserve">an </w:t>
      </w:r>
      <w:r w:rsidRPr="00123583">
        <w:rPr>
          <w:rFonts w:eastAsia="SimSun"/>
          <w:i/>
          <w:color w:val="000000"/>
        </w:rPr>
        <w:t xml:space="preserve">NZP-CSI-RS-ResourceSet </w:t>
      </w:r>
      <w:r w:rsidRPr="00123583">
        <w:rPr>
          <w:rFonts w:eastAsia="SimSun"/>
        </w:rPr>
        <w:t xml:space="preserve">configured with higher layer parameter </w:t>
      </w:r>
      <w:r w:rsidRPr="00123583">
        <w:rPr>
          <w:rFonts w:eastAsia="SimSun"/>
          <w:i/>
        </w:rPr>
        <w:t>trs-Info</w:t>
      </w:r>
      <w:r w:rsidRPr="00123583">
        <w:rPr>
          <w:rFonts w:eastAsia="SimSun"/>
        </w:rPr>
        <w:t xml:space="preserve">, an SRS resource in an SRS resource set with </w:t>
      </w:r>
      <w:r w:rsidRPr="00123583">
        <w:rPr>
          <w:rFonts w:eastAsia="SimSun"/>
          <w:color w:val="000000"/>
        </w:rPr>
        <w:t>the higher layer parameter</w:t>
      </w:r>
      <w:r w:rsidRPr="00123583">
        <w:rPr>
          <w:rFonts w:eastAsia="SimSun"/>
          <w:i/>
          <w:color w:val="000000"/>
        </w:rPr>
        <w:t xml:space="preserve"> usage </w:t>
      </w:r>
      <w:r w:rsidRPr="00123583">
        <w:rPr>
          <w:rFonts w:eastAsia="SimSun"/>
          <w:color w:val="000000"/>
        </w:rPr>
        <w:t xml:space="preserve">set to 'beamManagement', or SS/PBCH block </w:t>
      </w:r>
      <w:r w:rsidRPr="00123583">
        <w:rPr>
          <w:rFonts w:eastAsia="SimSun"/>
          <w:color w:val="000000"/>
          <w:lang w:val="en-US"/>
        </w:rPr>
        <w:t xml:space="preserve">associated with </w:t>
      </w:r>
      <w:r w:rsidRPr="00123583">
        <w:rPr>
          <w:rFonts w:eastAsia="SimSun"/>
          <w:color w:val="000000"/>
        </w:rPr>
        <w:t>the same or different</w:t>
      </w:r>
      <w:r w:rsidRPr="00123583">
        <w:rPr>
          <w:rFonts w:eastAsia="SimSun"/>
          <w:color w:val="000000"/>
          <w:lang w:val="en-US"/>
        </w:rPr>
        <w:t xml:space="preserve"> PCI from the PCI of the serving cel</w:t>
      </w:r>
      <w:r w:rsidRPr="00123583">
        <w:rPr>
          <w:rFonts w:eastAsia="SimSun"/>
          <w:color w:val="000000"/>
        </w:rPr>
        <w:t>l.</w:t>
      </w:r>
    </w:p>
    <w:p w:rsidR="00123583" w:rsidRPr="00123583" w:rsidRDefault="00123583" w:rsidP="00123583">
      <w:pPr>
        <w:rPr>
          <w:rFonts w:eastAsia="SimSun"/>
          <w:color w:val="000000"/>
          <w:lang w:val="en-US"/>
        </w:rPr>
      </w:pPr>
      <w:r w:rsidRPr="00123583">
        <w:rPr>
          <w:rFonts w:eastAsia="SimSun"/>
          <w:color w:val="000000"/>
        </w:rPr>
        <w:t xml:space="preserve">For the PUSCH retransmission scheduled by a PDCCH with CRC scrambled by CS-RNTI with NDI=1, the parameters in </w:t>
      </w:r>
      <w:r w:rsidRPr="00123583">
        <w:rPr>
          <w:rFonts w:eastAsia="SimSun"/>
          <w:i/>
          <w:iCs/>
          <w:color w:val="000000"/>
        </w:rPr>
        <w:t>pusch-Config</w:t>
      </w:r>
      <w:r w:rsidRPr="00123583">
        <w:rPr>
          <w:rFonts w:eastAsia="SimSun"/>
          <w:color w:val="000000"/>
        </w:rPr>
        <w:t xml:space="preserve"> are applied for the PUSCH transmission except for </w:t>
      </w:r>
      <w:r w:rsidRPr="00123583">
        <w:rPr>
          <w:rFonts w:eastAsia="SimSun"/>
          <w:i/>
          <w:color w:val="000000"/>
        </w:rPr>
        <w:t>p0-NominalWithoutGrant</w:t>
      </w:r>
      <w:r w:rsidRPr="00123583">
        <w:rPr>
          <w:rFonts w:eastAsia="SimSun"/>
          <w:i/>
          <w:color w:val="000000"/>
          <w:lang w:eastAsia="zh-CN"/>
        </w:rPr>
        <w:t xml:space="preserve">, </w:t>
      </w:r>
      <w:r w:rsidRPr="00123583">
        <w:rPr>
          <w:rFonts w:eastAsia="SimSun"/>
          <w:i/>
          <w:color w:val="000000"/>
        </w:rPr>
        <w:t>p0-PUSCH-Alpha,</w:t>
      </w:r>
      <w:r w:rsidRPr="00123583">
        <w:rPr>
          <w:rFonts w:eastAsia="SimSun"/>
          <w:i/>
          <w:color w:val="000000"/>
          <w:lang w:eastAsia="zh-CN"/>
        </w:rPr>
        <w:t xml:space="preserve"> powerControlLoopToUse,</w:t>
      </w:r>
      <w:r w:rsidRPr="00123583">
        <w:rPr>
          <w:rFonts w:eastAsia="SimSun"/>
          <w:color w:val="000000"/>
        </w:rPr>
        <w:t xml:space="preserve"> </w:t>
      </w:r>
      <w:r w:rsidRPr="00123583">
        <w:rPr>
          <w:rFonts w:eastAsia="SimSun"/>
          <w:i/>
          <w:color w:val="000000"/>
          <w:lang w:eastAsia="zh-CN"/>
        </w:rPr>
        <w:t>pathlossReferenceIndex</w:t>
      </w:r>
      <w:r w:rsidRPr="00123583">
        <w:rPr>
          <w:rFonts w:eastAsia="SimSun"/>
          <w:color w:val="000000"/>
        </w:rPr>
        <w:t xml:space="preserve"> described in clause 7.1 of [6, TS 38.213]</w:t>
      </w:r>
      <w:r w:rsidRPr="00123583">
        <w:rPr>
          <w:rFonts w:ascii="DengXian" w:eastAsia="DengXian" w:hAnsi="DengXian" w:hint="eastAsia"/>
          <w:color w:val="000000"/>
          <w:lang w:eastAsia="zh-CN"/>
        </w:rPr>
        <w:t xml:space="preserve">, </w:t>
      </w:r>
      <w:r w:rsidRPr="00123583">
        <w:rPr>
          <w:rFonts w:eastAsia="SimSun"/>
          <w:i/>
          <w:color w:val="000000"/>
        </w:rPr>
        <w:t>mcs-Table, mcs-TableTransformPrecoder</w:t>
      </w:r>
      <w:r w:rsidRPr="00123583">
        <w:rPr>
          <w:rFonts w:eastAsia="SimSun"/>
          <w:color w:val="000000"/>
        </w:rPr>
        <w:t xml:space="preserve"> described in clause 6.1.4.1 and </w:t>
      </w:r>
      <w:r w:rsidRPr="00123583">
        <w:rPr>
          <w:rFonts w:eastAsia="SimSun"/>
          <w:i/>
          <w:iCs/>
          <w:color w:val="000000"/>
        </w:rPr>
        <w:t>transformPrecoder</w:t>
      </w:r>
      <w:r w:rsidRPr="00123583">
        <w:rPr>
          <w:rFonts w:eastAsia="SimSun"/>
          <w:color w:val="000000"/>
        </w:rPr>
        <w:t xml:space="preserve"> described in clause 6.1.3.</w:t>
      </w:r>
    </w:p>
    <w:p w:rsidR="00123583" w:rsidRPr="00123583" w:rsidRDefault="00123583" w:rsidP="00123583">
      <w:pPr>
        <w:jc w:val="both"/>
        <w:rPr>
          <w:rFonts w:eastAsia="SimSun"/>
          <w:color w:val="000000"/>
        </w:rPr>
      </w:pPr>
      <w:r w:rsidRPr="00123583">
        <w:rPr>
          <w:rFonts w:eastAsia="SimSun"/>
        </w:rPr>
        <w:t>For a UE configured with two uplinks in a serving cell, PUSCH retransmission for a TB on the serving cell is not expected to be on a different uplink than the uplink used for the PUSCH initial transmission of that TB.</w:t>
      </w:r>
    </w:p>
    <w:p w:rsidR="00123583" w:rsidRPr="00123583" w:rsidRDefault="00123583" w:rsidP="00123583">
      <w:pPr>
        <w:rPr>
          <w:rFonts w:eastAsia="SimSun"/>
        </w:rPr>
      </w:pPr>
      <w:r w:rsidRPr="00123583">
        <w:rPr>
          <w:rFonts w:eastAsia="SimSun"/>
        </w:rPr>
        <w:t>A UE shall upon detection of a PDCCH with a configured DCI format 0_0, 0_1 or 0_2 transmit the corresponding PUSCH as indicated by that DCI unless the UE does not generate a transport block as described in [10, TS38.321]. Upon detection of a DCI format 0_1 or 0_2  with '</w:t>
      </w:r>
      <w:r w:rsidRPr="00123583">
        <w:rPr>
          <w:rFonts w:eastAsia="SimSun"/>
          <w:i/>
          <w:iCs/>
        </w:rPr>
        <w:t>UL-SCH indicator</w:t>
      </w:r>
      <w:r w:rsidRPr="00123583">
        <w:rPr>
          <w:rFonts w:eastAsia="SimSun"/>
          <w:lang w:val="en-US"/>
        </w:rPr>
        <w:t>'</w:t>
      </w:r>
      <w:r w:rsidRPr="00123583">
        <w:rPr>
          <w:rFonts w:eastAsia="SimSun"/>
        </w:rPr>
        <w:t xml:space="preserve"> set to '0' and with a non-zero '</w:t>
      </w:r>
      <w:r w:rsidRPr="00123583">
        <w:rPr>
          <w:rFonts w:eastAsia="SimSun"/>
          <w:i/>
          <w:iCs/>
        </w:rPr>
        <w:t>CSI request</w:t>
      </w:r>
      <w:r w:rsidRPr="00123583">
        <w:rPr>
          <w:rFonts w:eastAsia="SimSun"/>
        </w:rPr>
        <w:t xml:space="preserve">' where the associated </w:t>
      </w:r>
      <w:r w:rsidRPr="00123583">
        <w:rPr>
          <w:rFonts w:eastAsia="SimSun"/>
          <w:i/>
          <w:iCs/>
        </w:rPr>
        <w:t>reportQuantity</w:t>
      </w:r>
      <w:r w:rsidRPr="00123583">
        <w:rPr>
          <w:rFonts w:eastAsia="SimSun"/>
        </w:rPr>
        <w:t xml:space="preserve"> in </w:t>
      </w:r>
      <w:r w:rsidRPr="00123583">
        <w:rPr>
          <w:rFonts w:eastAsia="SimSun"/>
          <w:i/>
        </w:rPr>
        <w:t>CSI-ReportConfig</w:t>
      </w:r>
      <w:r w:rsidRPr="00123583">
        <w:rPr>
          <w:rFonts w:eastAsia="SimSun"/>
        </w:rPr>
        <w:t xml:space="preserve"> set to '</w:t>
      </w:r>
      <w:r w:rsidRPr="00123583">
        <w:rPr>
          <w:rFonts w:eastAsia="SimSun"/>
          <w:i/>
          <w:iCs/>
        </w:rPr>
        <w:t>none</w:t>
      </w:r>
      <w:r w:rsidRPr="00123583">
        <w:rPr>
          <w:rFonts w:eastAsia="SimSun"/>
        </w:rPr>
        <w:t>' for all CSI report(s) triggered by '</w:t>
      </w:r>
      <w:r w:rsidRPr="00123583">
        <w:rPr>
          <w:rFonts w:eastAsia="SimSun"/>
          <w:i/>
          <w:iCs/>
        </w:rPr>
        <w:t>CSI request</w:t>
      </w:r>
      <w:r w:rsidRPr="00123583">
        <w:rPr>
          <w:rFonts w:eastAsia="SimSun"/>
        </w:rPr>
        <w:t>' in this DCI format 0_1 or 0_2, the UE ignores all fields in this DCI except the '</w:t>
      </w:r>
      <w:r w:rsidRPr="00123583">
        <w:rPr>
          <w:rFonts w:eastAsia="SimSun"/>
          <w:i/>
          <w:iCs/>
        </w:rPr>
        <w:t>CSI request</w:t>
      </w:r>
      <w:r w:rsidRPr="00123583">
        <w:rPr>
          <w:rFonts w:eastAsia="SimSun"/>
        </w:rPr>
        <w:t>' and the UE shall not transmit the corresponding PUSCH as indicated by this DCI format 0_1 or 0_2. When the UE is scheduled with multiple PUSCHs by a DCI,</w:t>
      </w:r>
      <w:r w:rsidRPr="00123583">
        <w:rPr>
          <w:rFonts w:eastAsia="DengXian"/>
        </w:rPr>
        <w:t xml:space="preserve"> HARQ process ID indicated by this DCI applies</w:t>
      </w:r>
      <w:r w:rsidRPr="00123583">
        <w:rPr>
          <w:rFonts w:eastAsia="SimSun"/>
        </w:rPr>
        <w:t xml:space="preserve"> to the first PUSCH </w:t>
      </w:r>
      <w:r w:rsidRPr="00123583">
        <w:rPr>
          <w:rFonts w:eastAsia="SimSun"/>
          <w:color w:val="000000"/>
        </w:rPr>
        <w:t xml:space="preserve">not overlapping with a DL symbol indicated by </w:t>
      </w:r>
      <w:r w:rsidRPr="00123583">
        <w:rPr>
          <w:rFonts w:eastAsia="SimSun"/>
          <w:i/>
          <w:iCs/>
          <w:color w:val="000000"/>
        </w:rPr>
        <w:t>tdd-UL-DL-ConfigurationCommon</w:t>
      </w:r>
      <w:r w:rsidRPr="00123583">
        <w:rPr>
          <w:rFonts w:eastAsia="SimSun"/>
          <w:color w:val="000000"/>
        </w:rPr>
        <w:t xml:space="preserve"> or </w:t>
      </w:r>
      <w:r w:rsidRPr="00123583">
        <w:rPr>
          <w:rFonts w:eastAsia="SimSun"/>
          <w:i/>
          <w:iCs/>
          <w:color w:val="000000"/>
        </w:rPr>
        <w:t xml:space="preserve">tdd-UL-DL-ConfigurationDedicated </w:t>
      </w:r>
      <w:r w:rsidRPr="00123583">
        <w:rPr>
          <w:rFonts w:eastAsia="SimSun"/>
          <w:color w:val="000000"/>
        </w:rPr>
        <w:t xml:space="preserve">if provided, or a symbol of an SS/PBCH block with index provided by </w:t>
      </w:r>
      <w:r w:rsidRPr="00123583">
        <w:rPr>
          <w:rFonts w:eastAsia="SimSun"/>
          <w:i/>
          <w:iCs/>
          <w:color w:val="000000"/>
        </w:rPr>
        <w:t>ssb-PositionsInBurst</w:t>
      </w:r>
      <w:r w:rsidRPr="00123583">
        <w:rPr>
          <w:rFonts w:eastAsia="SimSun"/>
        </w:rPr>
        <w:t xml:space="preserve">, HARQ process ID is then incremented by 1 for each subsequent PUSCH(s) in the scheduled order, with modulo </w:t>
      </w:r>
      <w:r w:rsidRPr="00123583">
        <w:rPr>
          <w:rFonts w:eastAsia="SimSun"/>
          <w:color w:val="000000"/>
        </w:rPr>
        <w:t xml:space="preserve">operation </w:t>
      </w:r>
      <w:r w:rsidRPr="00123583">
        <w:rPr>
          <w:rFonts w:eastAsia="SimSun"/>
          <w:color w:val="000000"/>
          <w:lang w:val="en-US"/>
        </w:rPr>
        <w:t xml:space="preserve">of </w:t>
      </w:r>
      <w:r w:rsidRPr="00123583">
        <w:rPr>
          <w:rFonts w:eastAsia="SimSun"/>
          <w:i/>
          <w:iCs/>
          <w:color w:val="000000"/>
          <w:lang w:val="en-US"/>
        </w:rPr>
        <w:t>nrofHARQ-ProcessesForPUSCH</w:t>
      </w:r>
      <w:r w:rsidRPr="00123583">
        <w:rPr>
          <w:rFonts w:eastAsia="SimSun"/>
          <w:color w:val="000000"/>
          <w:lang w:val="en-US"/>
        </w:rPr>
        <w:t xml:space="preserve"> </w:t>
      </w:r>
      <w:r w:rsidRPr="00123583">
        <w:rPr>
          <w:rFonts w:eastAsia="SimSun"/>
        </w:rPr>
        <w:t xml:space="preserve">applied </w:t>
      </w:r>
      <w:r w:rsidRPr="00123583">
        <w:rPr>
          <w:rFonts w:eastAsia="Malgun Gothic"/>
          <w:lang w:eastAsia="ko-KR"/>
        </w:rPr>
        <w:t xml:space="preserve">if </w:t>
      </w:r>
      <w:r w:rsidRPr="00123583">
        <w:rPr>
          <w:rFonts w:eastAsia="Malgun Gothic"/>
          <w:i/>
          <w:lang w:eastAsia="ko-KR"/>
        </w:rPr>
        <w:t>nrofHARQ-ProcessesForPUSCH</w:t>
      </w:r>
      <w:r w:rsidRPr="00123583">
        <w:rPr>
          <w:rFonts w:eastAsia="Malgun Gothic"/>
          <w:lang w:eastAsia="ko-KR"/>
        </w:rPr>
        <w:t xml:space="preserve"> is provided, or with modulo operation of 16 applied, otherwise</w:t>
      </w:r>
      <w:r w:rsidRPr="00123583">
        <w:rPr>
          <w:rFonts w:eastAsia="SimSun"/>
        </w:rPr>
        <w:t xml:space="preserve">. </w:t>
      </w:r>
      <w:r w:rsidRPr="00123583">
        <w:rPr>
          <w:rFonts w:eastAsia="SimSun"/>
          <w:lang w:val="en-US"/>
        </w:rPr>
        <w:t>HARQ process ID is not incremented for PUSCH(s) not transm</w:t>
      </w:r>
      <w:r w:rsidRPr="00123583">
        <w:rPr>
          <w:rFonts w:eastAsia="SimSun"/>
          <w:color w:val="000000"/>
          <w:lang w:val="en-US"/>
        </w:rPr>
        <w:t xml:space="preserve">itted </w:t>
      </w:r>
      <w:r w:rsidRPr="00123583">
        <w:rPr>
          <w:rFonts w:eastAsia="SimSun"/>
          <w:color w:val="000000"/>
        </w:rPr>
        <w:t xml:space="preserve">if at least one of the symbols indicated by the indexed row of the used resource allocation table in the slot overlaps with a DL symbol indicated by </w:t>
      </w:r>
      <w:r w:rsidRPr="00123583">
        <w:rPr>
          <w:rFonts w:eastAsia="SimSun"/>
          <w:i/>
          <w:iCs/>
          <w:color w:val="000000"/>
        </w:rPr>
        <w:t>tdd-UL-DL-ConfigurationCommon</w:t>
      </w:r>
      <w:r w:rsidRPr="00123583">
        <w:rPr>
          <w:rFonts w:eastAsia="SimSun"/>
          <w:color w:val="000000"/>
        </w:rPr>
        <w:t xml:space="preserve"> or </w:t>
      </w:r>
      <w:r w:rsidRPr="00123583">
        <w:rPr>
          <w:rFonts w:eastAsia="SimSun"/>
          <w:i/>
          <w:iCs/>
          <w:color w:val="000000"/>
        </w:rPr>
        <w:t xml:space="preserve">tdd-UL-DL-ConfigurationDedicated </w:t>
      </w:r>
      <w:r w:rsidRPr="00123583">
        <w:rPr>
          <w:rFonts w:eastAsia="SimSun"/>
          <w:color w:val="000000"/>
        </w:rPr>
        <w:t xml:space="preserve">if provided, or a symbol of an SS/PBCH block with index provided by </w:t>
      </w:r>
      <w:r w:rsidRPr="00123583">
        <w:rPr>
          <w:rFonts w:eastAsia="SimSun"/>
          <w:i/>
          <w:iCs/>
          <w:color w:val="000000"/>
        </w:rPr>
        <w:t>ssb-PositionsInBurst</w:t>
      </w:r>
      <w:r w:rsidRPr="00123583">
        <w:rPr>
          <w:rFonts w:eastAsia="SimSun"/>
          <w:color w:val="000000"/>
        </w:rPr>
        <w:t xml:space="preserve">. </w:t>
      </w:r>
      <w:r w:rsidRPr="00123583">
        <w:rPr>
          <w:rFonts w:eastAsia="DengXian"/>
        </w:rPr>
        <w:t>For any HARQ process ID</w:t>
      </w:r>
      <w:r w:rsidRPr="00123583">
        <w:rPr>
          <w:rFonts w:eastAsia="DengXian"/>
          <w:lang w:eastAsia="zh-CN"/>
        </w:rPr>
        <w:t>(</w:t>
      </w:r>
      <w:r w:rsidRPr="00123583">
        <w:rPr>
          <w:rFonts w:eastAsia="DengXian"/>
        </w:rPr>
        <w:t>s</w:t>
      </w:r>
      <w:r w:rsidRPr="00123583">
        <w:rPr>
          <w:rFonts w:eastAsia="DengXian"/>
          <w:lang w:eastAsia="zh-CN"/>
        </w:rPr>
        <w:t>)</w:t>
      </w:r>
      <w:r w:rsidRPr="00123583">
        <w:rPr>
          <w:rFonts w:eastAsia="DengXian"/>
        </w:rPr>
        <w:t xml:space="preserve"> in a given scheduled cell, the UE is not expected to</w:t>
      </w:r>
      <w:r w:rsidRPr="00123583">
        <w:rPr>
          <w:rFonts w:eastAsia="DengXian"/>
          <w:lang w:eastAsia="zh-CN"/>
        </w:rPr>
        <w:t xml:space="preserve"> </w:t>
      </w:r>
      <w:r w:rsidRPr="00123583">
        <w:rPr>
          <w:rFonts w:eastAsia="DengXian"/>
        </w:rPr>
        <w:t xml:space="preserve">transmit a PUSCH that overlaps in time with </w:t>
      </w:r>
      <w:r w:rsidRPr="00123583">
        <w:rPr>
          <w:rFonts w:eastAsia="DengXian"/>
          <w:lang w:eastAsia="zh-CN"/>
        </w:rPr>
        <w:t>another</w:t>
      </w:r>
      <w:r w:rsidRPr="00123583">
        <w:rPr>
          <w:rFonts w:eastAsia="DengXian"/>
        </w:rPr>
        <w:t xml:space="preserve"> PUSCH.</w:t>
      </w:r>
      <w:r w:rsidRPr="00123583">
        <w:rPr>
          <w:rFonts w:eastAsia="DengXian"/>
          <w:lang w:eastAsia="zh-CN"/>
        </w:rPr>
        <w:t xml:space="preserve"> Except for the case when </w:t>
      </w:r>
      <w:r w:rsidRPr="00123583">
        <w:rPr>
          <w:rFonts w:eastAsia="SimSun"/>
        </w:rPr>
        <w:t xml:space="preserve">a UE is configured by higher layer parameter </w:t>
      </w:r>
      <w:r w:rsidRPr="00123583">
        <w:rPr>
          <w:rFonts w:eastAsia="SimSun"/>
          <w:i/>
        </w:rPr>
        <w:t>PDCCH-Config</w:t>
      </w:r>
      <w:r w:rsidRPr="00123583">
        <w:rPr>
          <w:rFonts w:eastAsia="SimSun"/>
        </w:rPr>
        <w:t xml:space="preserve"> that contains two different values of </w:t>
      </w:r>
      <w:r w:rsidRPr="00123583">
        <w:rPr>
          <w:rFonts w:eastAsia="SimSun"/>
          <w:i/>
        </w:rPr>
        <w:t>coresetPoolIndex</w:t>
      </w:r>
      <w:r w:rsidRPr="00123583">
        <w:rPr>
          <w:rFonts w:eastAsia="SimSun"/>
        </w:rPr>
        <w:t xml:space="preserve"> in </w:t>
      </w:r>
      <w:r w:rsidRPr="00123583">
        <w:rPr>
          <w:rFonts w:eastAsia="SimSun"/>
          <w:i/>
        </w:rPr>
        <w:t>ControlResourceSet</w:t>
      </w:r>
      <w:r w:rsidRPr="00123583">
        <w:rPr>
          <w:rFonts w:eastAsia="SimSun"/>
        </w:rPr>
        <w:t xml:space="preserve"> for the active BWP of a serving cell and PDCCHs that schedule two non-overlapping in time domain PUSCHs are associated to different </w:t>
      </w:r>
      <w:r w:rsidRPr="00123583">
        <w:rPr>
          <w:rFonts w:eastAsia="SimSun"/>
          <w:i/>
        </w:rPr>
        <w:t>ControlResourceSets</w:t>
      </w:r>
      <w:r w:rsidRPr="00123583">
        <w:rPr>
          <w:rFonts w:eastAsia="SimSun"/>
        </w:rPr>
        <w:t xml:space="preserve"> having different values of </w:t>
      </w:r>
      <w:r w:rsidRPr="00123583">
        <w:rPr>
          <w:rFonts w:eastAsia="SimSun"/>
          <w:i/>
        </w:rPr>
        <w:t>coresetPoolIndex</w:t>
      </w:r>
      <w:r w:rsidRPr="00123583">
        <w:rPr>
          <w:rFonts w:eastAsia="SimSun"/>
          <w:i/>
          <w:lang w:eastAsia="x-none"/>
        </w:rPr>
        <w:t xml:space="preserve">, </w:t>
      </w:r>
      <w:r w:rsidRPr="00123583">
        <w:rPr>
          <w:rFonts w:eastAsia="SimSun"/>
        </w:rPr>
        <w:t xml:space="preserve">for any two HARQ process IDs in a given scheduled cell, if the UE is scheduled to start a first PUSCH transmission starting in symbol </w:t>
      </w:r>
      <w:r w:rsidRPr="00123583">
        <w:rPr>
          <w:rFonts w:eastAsia="SimSun"/>
          <w:i/>
        </w:rPr>
        <w:t>j</w:t>
      </w:r>
      <w:r w:rsidRPr="00123583">
        <w:rPr>
          <w:rFonts w:eastAsia="SimSun"/>
        </w:rPr>
        <w:t xml:space="preserve"> by a PDCCH ending in symbol </w:t>
      </w:r>
      <w:r w:rsidRPr="00123583">
        <w:rPr>
          <w:rFonts w:eastAsia="SimSun"/>
          <w:i/>
        </w:rPr>
        <w:t xml:space="preserve">i </w:t>
      </w:r>
      <w:r w:rsidRPr="00123583">
        <w:rPr>
          <w:rFonts w:eastAsia="SimSun"/>
          <w:iCs/>
        </w:rPr>
        <w:t>on a scheduling cell</w:t>
      </w:r>
      <w:r w:rsidRPr="00123583">
        <w:rPr>
          <w:rFonts w:eastAsia="SimSun"/>
        </w:rPr>
        <w:t xml:space="preserve">,, the UE is not expected to be scheduled to transmit a PUSCH starting earlier than the end of the first PUSCH by a PDCCH that ends </w:t>
      </w:r>
      <w:r w:rsidRPr="00123583">
        <w:rPr>
          <w:rFonts w:eastAsia="DengXian"/>
          <w:lang w:eastAsia="zh-CN"/>
        </w:rPr>
        <w:t>later</w:t>
      </w:r>
      <w:r w:rsidRPr="00123583">
        <w:rPr>
          <w:rFonts w:eastAsia="SimSun"/>
        </w:rPr>
        <w:t xml:space="preserve"> than symbol </w:t>
      </w:r>
      <w:r w:rsidRPr="00123583">
        <w:rPr>
          <w:rFonts w:eastAsia="SimSun"/>
          <w:i/>
        </w:rPr>
        <w:t xml:space="preserve">i </w:t>
      </w:r>
      <w:r w:rsidRPr="00123583">
        <w:rPr>
          <w:rFonts w:eastAsia="SimSun"/>
          <w:iCs/>
        </w:rPr>
        <w:t>of the scheduling cell</w:t>
      </w:r>
      <w:r w:rsidRPr="00123583">
        <w:rPr>
          <w:rFonts w:eastAsia="SimSun"/>
        </w:rPr>
        <w:t>. When the PDCCH reception includes two PDCCH candidates from two respective search space sets, as described in clause 10.1 of [6, TS 38.213],</w:t>
      </w:r>
      <w:r w:rsidRPr="00123583">
        <w:rPr>
          <w:rFonts w:eastAsia="SimSun"/>
          <w:color w:val="000000"/>
        </w:rPr>
        <w:t xml:space="preserve"> for the purpose of determining the PDCCH ending in symbol </w:t>
      </w:r>
      <w:r w:rsidRPr="00123583">
        <w:rPr>
          <w:rFonts w:eastAsia="SimSun"/>
          <w:i/>
        </w:rPr>
        <w:t>i</w:t>
      </w:r>
      <w:r w:rsidRPr="00123583">
        <w:rPr>
          <w:rFonts w:eastAsia="SimSun"/>
          <w:color w:val="000000"/>
        </w:rPr>
        <w:t xml:space="preserve">, the PDCCH candidate that ends later in time is used. </w:t>
      </w:r>
      <w:r w:rsidRPr="00123583">
        <w:rPr>
          <w:rFonts w:eastAsia="SimSun"/>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 </w:t>
      </w:r>
    </w:p>
    <w:p w:rsidR="00123583" w:rsidRPr="00123583" w:rsidRDefault="00123583" w:rsidP="00123583">
      <w:pPr>
        <w:rPr>
          <w:rFonts w:eastAsia="SimSun"/>
        </w:rPr>
      </w:pPr>
      <w:bookmarkStart w:id="45" w:name="_Hlk26290630"/>
      <w:r w:rsidRPr="00123583">
        <w:rPr>
          <w:rFonts w:eastAsia="SimSun"/>
        </w:rPr>
        <w:t xml:space="preserve">If a UE is configured by higher layer parameter </w:t>
      </w:r>
      <w:r w:rsidRPr="00123583">
        <w:rPr>
          <w:rFonts w:eastAsia="SimSun"/>
          <w:i/>
        </w:rPr>
        <w:t>PDCCH-Config</w:t>
      </w:r>
      <w:r w:rsidRPr="00123583">
        <w:rPr>
          <w:rFonts w:eastAsia="SimSun"/>
        </w:rPr>
        <w:t xml:space="preserve"> that contains two different values of </w:t>
      </w:r>
      <w:r w:rsidRPr="00123583">
        <w:rPr>
          <w:rFonts w:eastAsia="SimSun"/>
          <w:i/>
        </w:rPr>
        <w:t>coresetPoolIndex</w:t>
      </w:r>
      <w:r w:rsidRPr="00123583">
        <w:rPr>
          <w:rFonts w:eastAsia="SimSun"/>
        </w:rPr>
        <w:t xml:space="preserve"> in </w:t>
      </w:r>
      <w:r w:rsidRPr="00123583">
        <w:rPr>
          <w:rFonts w:eastAsia="SimSun"/>
          <w:i/>
        </w:rPr>
        <w:t>ControlResourceSet</w:t>
      </w:r>
      <w:r w:rsidRPr="00123583">
        <w:rPr>
          <w:rFonts w:eastAsia="SimSun"/>
        </w:rPr>
        <w:t xml:space="preserve"> for the active BWP of a serving cell and PDCCHs that schedule two non-overlapping in time domain PUSCHs are associated to different </w:t>
      </w:r>
      <w:r w:rsidRPr="00123583">
        <w:rPr>
          <w:rFonts w:eastAsia="SimSun"/>
          <w:i/>
        </w:rPr>
        <w:t>ControlResourceSets</w:t>
      </w:r>
      <w:r w:rsidRPr="00123583">
        <w:rPr>
          <w:rFonts w:eastAsia="SimSun"/>
        </w:rPr>
        <w:t xml:space="preserve"> having different values of </w:t>
      </w:r>
      <w:r w:rsidRPr="00123583">
        <w:rPr>
          <w:rFonts w:eastAsia="SimSun"/>
          <w:i/>
        </w:rPr>
        <w:t>coresetPoolIndex</w:t>
      </w:r>
      <w:r w:rsidRPr="00123583">
        <w:rPr>
          <w:rFonts w:eastAsia="SimSun"/>
          <w:i/>
          <w:lang w:eastAsia="x-none"/>
        </w:rPr>
        <w:t xml:space="preserve">, </w:t>
      </w:r>
      <w:r w:rsidRPr="00123583">
        <w:rPr>
          <w:rFonts w:eastAsia="SimSun"/>
          <w:lang w:eastAsia="x-none"/>
        </w:rPr>
        <w:t>f</w:t>
      </w:r>
      <w:r w:rsidRPr="00123583">
        <w:rPr>
          <w:rFonts w:eastAsia="SimSun"/>
        </w:rPr>
        <w:t xml:space="preserve">or any two HARQ process IDs  in a given scheduled cell, if the UE is scheduled to start a first PUSCH transmission starting in symbol </w:t>
      </w:r>
      <w:r w:rsidRPr="00123583">
        <w:rPr>
          <w:rFonts w:eastAsia="SimSun"/>
          <w:i/>
        </w:rPr>
        <w:t>j</w:t>
      </w:r>
      <w:r w:rsidRPr="00123583">
        <w:rPr>
          <w:rFonts w:eastAsia="SimSun"/>
        </w:rPr>
        <w:t xml:space="preserve"> by a PDCCH associated with a value of </w:t>
      </w:r>
      <w:r w:rsidRPr="00123583">
        <w:rPr>
          <w:rFonts w:eastAsia="SimSun"/>
          <w:i/>
        </w:rPr>
        <w:t>coresetPoolIndex</w:t>
      </w:r>
      <w:r w:rsidRPr="00123583">
        <w:rPr>
          <w:rFonts w:eastAsia="SimSun"/>
        </w:rPr>
        <w:t xml:space="preserve"> ending in symbol </w:t>
      </w:r>
      <w:r w:rsidRPr="00123583">
        <w:rPr>
          <w:rFonts w:eastAsia="SimSun"/>
          <w:i/>
        </w:rPr>
        <w:t>i</w:t>
      </w:r>
      <w:r w:rsidRPr="00123583">
        <w:rPr>
          <w:rFonts w:eastAsia="SimSun"/>
        </w:rPr>
        <w:t xml:space="preserve">, the UE can be scheduled to transmit a PUSCH starting earlier than the end of the first PUSCH by a PDCCH associated with a different value of </w:t>
      </w:r>
      <w:r w:rsidRPr="00123583">
        <w:rPr>
          <w:rFonts w:eastAsia="SimSun"/>
          <w:i/>
        </w:rPr>
        <w:t>coresetPoolIndex</w:t>
      </w:r>
      <w:r w:rsidRPr="00123583">
        <w:rPr>
          <w:rFonts w:eastAsia="SimSun"/>
        </w:rPr>
        <w:t xml:space="preserve"> that ends later than symbol </w:t>
      </w:r>
      <w:r w:rsidRPr="00123583">
        <w:rPr>
          <w:rFonts w:eastAsia="SimSun"/>
          <w:i/>
        </w:rPr>
        <w:t>i</w:t>
      </w:r>
      <w:r w:rsidRPr="00123583">
        <w:rPr>
          <w:rFonts w:eastAsia="SimSun"/>
        </w:rPr>
        <w:t xml:space="preserve">. </w:t>
      </w:r>
      <w:bookmarkEnd w:id="45"/>
    </w:p>
    <w:p w:rsidR="00123583" w:rsidRPr="00123583" w:rsidRDefault="00123583" w:rsidP="00123583">
      <w:pPr>
        <w:rPr>
          <w:rFonts w:eastAsia="SimSun"/>
        </w:rPr>
      </w:pPr>
      <w:r w:rsidRPr="00123583">
        <w:rPr>
          <w:rFonts w:eastAsia="SimSun"/>
        </w:rPr>
        <w:t xml:space="preserve">A UE is not expected to be scheduled by a PDCCH ending in symbol </w:t>
      </w:r>
      <m:oMath>
        <m:r>
          <w:rPr>
            <w:rFonts w:ascii="Cambria Math" w:eastAsia="SimSun" w:hAnsi="Cambria Math"/>
          </w:rPr>
          <m:t>i</m:t>
        </m:r>
      </m:oMath>
      <w:r w:rsidRPr="00123583">
        <w:rPr>
          <w:rFonts w:eastAsia="SimSun"/>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SimSun" w:hAnsi="Cambria Math"/>
          </w:rPr>
          <m:t>j</m:t>
        </m:r>
      </m:oMath>
      <w:r w:rsidRPr="00123583">
        <w:rPr>
          <w:rFonts w:eastAsia="SimSun"/>
        </w:rPr>
        <w:t xml:space="preserve"> on the same serving cell if the end of symbol </w:t>
      </w:r>
      <m:oMath>
        <m:r>
          <w:rPr>
            <w:rFonts w:ascii="Cambria Math" w:eastAsia="SimSun" w:hAnsi="Cambria Math"/>
          </w:rPr>
          <m:t>i</m:t>
        </m:r>
      </m:oMath>
      <w:r w:rsidRPr="00123583">
        <w:rPr>
          <w:rFonts w:eastAsia="SimSun"/>
        </w:rPr>
        <w:t xml:space="preserve"> is not at least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2</m:t>
            </m:r>
          </m:sub>
        </m:sSub>
      </m:oMath>
      <w:r w:rsidRPr="00123583">
        <w:rPr>
          <w:rFonts w:eastAsia="SimSun"/>
        </w:rPr>
        <w:t xml:space="preserve"> symbols before the beginning of symbol </w:t>
      </w:r>
      <m:oMath>
        <m:r>
          <w:rPr>
            <w:rFonts w:ascii="Cambria Math" w:eastAsia="SimSun" w:hAnsi="Cambria Math"/>
          </w:rPr>
          <m:t>j</m:t>
        </m:r>
      </m:oMath>
      <w:r w:rsidRPr="00123583">
        <w:rPr>
          <w:rFonts w:eastAsia="SimSun"/>
        </w:rPr>
        <w:t xml:space="preserve">. The value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2</m:t>
            </m:r>
          </m:sub>
        </m:sSub>
      </m:oMath>
      <w:r w:rsidRPr="00123583">
        <w:rPr>
          <w:rFonts w:eastAsia="SimSun"/>
        </w:rPr>
        <w:t xml:space="preserve"> in symbols is determined according to the UE processing capability defined in Clause 6.4,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2</m:t>
            </m:r>
          </m:sub>
        </m:sSub>
        <m:r>
          <w:rPr>
            <w:rFonts w:ascii="Cambria Math" w:eastAsia="SimSun" w:hAnsi="Cambria Math"/>
          </w:rPr>
          <m:t xml:space="preserve"> </m:t>
        </m:r>
      </m:oMath>
      <w:r w:rsidRPr="00123583">
        <w:rPr>
          <w:rFonts w:eastAsia="SimSun"/>
        </w:rPr>
        <w:t>and the symbol duration are based on the minimum of the subcarrier spacing corresponding to the PUSCH with configured grant and the subcarrier spacing of the PDCCH scheduling the PUSCH.</w:t>
      </w:r>
    </w:p>
    <w:p w:rsidR="00123583" w:rsidRPr="00123583" w:rsidRDefault="00123583" w:rsidP="00123583">
      <w:pPr>
        <w:spacing w:line="276" w:lineRule="auto"/>
        <w:contextualSpacing/>
        <w:rPr>
          <w:rFonts w:eastAsia="Calibri" w:cs="Calibri"/>
          <w:lang w:val="en-US"/>
        </w:rPr>
      </w:pPr>
      <w:r w:rsidRPr="00123583">
        <w:rPr>
          <w:rFonts w:eastAsia="Calibri" w:cs="Calibri"/>
          <w:color w:val="000000"/>
          <w:lang w:val="en-US" w:eastAsia="ko-KR"/>
        </w:rPr>
        <w:t xml:space="preserve">If a UE receives an ACK for a given HARQ process in CG-DFI in a PDCCH ending in symbol </w:t>
      </w:r>
      <w:r w:rsidRPr="00123583">
        <w:rPr>
          <w:rFonts w:eastAsia="Calibri" w:cs="Calibri"/>
          <w:i/>
          <w:iCs/>
          <w:color w:val="000000"/>
          <w:lang w:val="en-US" w:eastAsia="ko-KR"/>
        </w:rPr>
        <w:t>i</w:t>
      </w:r>
      <w:r w:rsidRPr="00123583">
        <w:rPr>
          <w:rFonts w:eastAsia="Calibri" w:cs="Calibri"/>
          <w:color w:val="000000"/>
          <w:lang w:val="en-US" w:eastAsia="ko-KR"/>
        </w:rPr>
        <w:t xml:space="preserve"> to terminate a transport block repetition in a PUSCH transmission with a configured grant on a given serving cell with the same HARQ process after symbol </w:t>
      </w:r>
      <w:r w:rsidRPr="00123583">
        <w:rPr>
          <w:rFonts w:eastAsia="Calibri" w:cs="Calibri"/>
          <w:i/>
          <w:iCs/>
          <w:color w:val="000000"/>
          <w:lang w:val="en-US" w:eastAsia="ko-KR"/>
        </w:rPr>
        <w:t>i</w:t>
      </w:r>
      <w:r w:rsidRPr="00123583">
        <w:rPr>
          <w:rFonts w:eastAsia="Calibri" w:cs="Calibri"/>
          <w:color w:val="000000"/>
          <w:lang w:val="en-US" w:eastAsia="ko-KR"/>
        </w:rPr>
        <w:t xml:space="preserve">, the UE is expected to terminate the repetition of the transport block in a PUSCH transmission starting </w:t>
      </w:r>
      <w:r w:rsidRPr="00123583">
        <w:rPr>
          <w:rFonts w:eastAsia="Calibri" w:cs="Calibri"/>
          <w:color w:val="000000"/>
          <w:lang w:val="en-US" w:eastAsia="ko-KR"/>
        </w:rPr>
        <w:lastRenderedPageBreak/>
        <w:t xml:space="preserve">from a symbol </w:t>
      </w:r>
      <w:r w:rsidRPr="00123583">
        <w:rPr>
          <w:rFonts w:eastAsia="Calibri" w:cs="Calibri"/>
          <w:i/>
          <w:iCs/>
          <w:color w:val="000000"/>
          <w:lang w:val="en-US" w:eastAsia="ko-KR"/>
        </w:rPr>
        <w:t xml:space="preserve">j </w:t>
      </w:r>
      <w:r w:rsidRPr="00123583">
        <w:rPr>
          <w:rFonts w:eastAsia="Calibri" w:cs="Calibri"/>
          <w:color w:val="000000"/>
          <w:lang w:val="en-US" w:eastAsia="ko-KR"/>
        </w:rPr>
        <w:t xml:space="preserve">if the gap between the end of PDCCH of symbol </w:t>
      </w:r>
      <w:r w:rsidRPr="00123583">
        <w:rPr>
          <w:rFonts w:eastAsia="Calibri" w:cs="Calibri"/>
          <w:i/>
          <w:iCs/>
          <w:color w:val="000000"/>
          <w:lang w:val="en-US" w:eastAsia="ko-KR"/>
        </w:rPr>
        <w:t>i</w:t>
      </w:r>
      <w:r w:rsidRPr="00123583">
        <w:rPr>
          <w:rFonts w:eastAsia="Calibri" w:cs="Calibri"/>
          <w:color w:val="000000"/>
          <w:lang w:val="en-US" w:eastAsia="ko-KR"/>
        </w:rPr>
        <w:t xml:space="preserve"> and the start of the PUSCH transmission in symbol </w:t>
      </w:r>
      <w:r w:rsidRPr="00123583">
        <w:rPr>
          <w:rFonts w:eastAsia="Calibri" w:cs="Calibri"/>
          <w:i/>
          <w:iCs/>
          <w:color w:val="000000"/>
          <w:lang w:val="en-US" w:eastAsia="ko-KR"/>
        </w:rPr>
        <w:t>j</w:t>
      </w:r>
      <w:r w:rsidRPr="00123583">
        <w:rPr>
          <w:rFonts w:eastAsia="Calibri" w:cs="Calibri"/>
          <w:color w:val="000000"/>
          <w:lang w:val="en-US" w:eastAsia="ko-KR"/>
        </w:rPr>
        <w:t xml:space="preserve"> is equal to or more than </w:t>
      </w:r>
      <w:r w:rsidRPr="00123583">
        <w:rPr>
          <w:rFonts w:eastAsia="Calibri" w:cs="Calibri"/>
          <w:i/>
          <w:iCs/>
          <w:color w:val="000000"/>
          <w:lang w:val="en-US" w:eastAsia="ko-KR"/>
        </w:rPr>
        <w:t>N2</w:t>
      </w:r>
      <w:r w:rsidRPr="00123583">
        <w:rPr>
          <w:rFonts w:eastAsia="Calibri" w:cs="Calibri"/>
          <w:color w:val="000000"/>
          <w:lang w:val="en-US" w:eastAsia="ko-KR"/>
        </w:rPr>
        <w:t xml:space="preserve"> symbols. The value </w:t>
      </w:r>
      <w:r w:rsidRPr="00123583">
        <w:rPr>
          <w:rFonts w:eastAsia="Calibri" w:cs="Calibri"/>
          <w:i/>
          <w:iCs/>
          <w:color w:val="000000"/>
          <w:lang w:val="en-US" w:eastAsia="ko-KR"/>
        </w:rPr>
        <w:t>N2</w:t>
      </w:r>
      <w:r w:rsidRPr="00123583">
        <w:rPr>
          <w:rFonts w:eastAsia="Calibri" w:cs="Calibri"/>
          <w:color w:val="000000"/>
          <w:lang w:val="en-US" w:eastAsia="ko-KR"/>
        </w:rPr>
        <w:t xml:space="preserve"> in symbols is determined according to the UE processing capability defined in Clause 6.4, and </w:t>
      </w:r>
      <w:r w:rsidRPr="00123583">
        <w:rPr>
          <w:rFonts w:eastAsia="Calibri" w:cs="Calibri"/>
          <w:i/>
          <w:iCs/>
          <w:color w:val="000000"/>
          <w:lang w:val="en-US" w:eastAsia="ko-KR"/>
        </w:rPr>
        <w:t xml:space="preserve">N2 </w:t>
      </w:r>
      <w:r w:rsidRPr="00123583">
        <w:rPr>
          <w:rFonts w:eastAsia="Calibri" w:cs="Calibri"/>
          <w:color w:val="000000"/>
          <w:lang w:val="en-US" w:eastAsia="ko-KR"/>
        </w:rPr>
        <w:t xml:space="preserve">and the symbol duration are based on the minimum of the subcarrier spacing corresponding to the PUSCH and the subcarrier spacing of the PDCCH indicating CG-DFI. </w:t>
      </w:r>
      <w:r w:rsidRPr="00123583">
        <w:rPr>
          <w:rFonts w:eastAsia="Calibri" w:cs="Calibri"/>
          <w:lang w:val="en-US"/>
        </w:rPr>
        <w:t xml:space="preserve">A UE is not expected to be scheduled by a PDCCH ending in symbol </w:t>
      </w:r>
      <m:oMath>
        <m:r>
          <w:rPr>
            <w:rFonts w:ascii="Cambria Math" w:eastAsia="Calibri" w:hAnsi="Cambria Math" w:cs="Calibri"/>
            <w:lang w:val="en-US"/>
          </w:rPr>
          <m:t>i</m:t>
        </m:r>
      </m:oMath>
      <w:r w:rsidRPr="00123583">
        <w:rPr>
          <w:rFonts w:eastAsia="Calibri" w:cs="Calibri"/>
          <w:lang w:val="en-US"/>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eastAsia="Calibri" w:hAnsi="Cambria Math" w:cs="Calibri"/>
            <w:lang w:val="en-US"/>
          </w:rPr>
          <m:t>j</m:t>
        </m:r>
      </m:oMath>
      <w:r w:rsidRPr="00123583">
        <w:rPr>
          <w:rFonts w:eastAsia="Calibri" w:cs="Calibri"/>
          <w:lang w:val="en-US"/>
        </w:rPr>
        <w:t xml:space="preserve"> after symbol </w:t>
      </w:r>
      <m:oMath>
        <m:r>
          <w:rPr>
            <w:rFonts w:ascii="Cambria Math" w:eastAsia="Calibri" w:hAnsi="Cambria Math" w:cs="Calibri"/>
            <w:lang w:val="en-US"/>
          </w:rPr>
          <m:t>i</m:t>
        </m:r>
      </m:oMath>
      <w:r w:rsidRPr="00123583">
        <w:rPr>
          <w:rFonts w:eastAsia="Calibri" w:cs="Calibri"/>
          <w:lang w:val="en-US"/>
        </w:rPr>
        <w:t xml:space="preserve">, and if the gap between the end of PDCCH and the beginning of symbol </w:t>
      </w:r>
      <m:oMath>
        <m:r>
          <w:rPr>
            <w:rFonts w:ascii="Cambria Math" w:eastAsia="Calibri" w:hAnsi="Cambria Math" w:cs="Calibri"/>
            <w:lang w:val="en-US"/>
          </w:rPr>
          <m:t>j</m:t>
        </m:r>
      </m:oMath>
      <w:r w:rsidRPr="00123583">
        <w:rPr>
          <w:rFonts w:eastAsia="Calibri" w:cs="Calibri"/>
          <w:lang w:val="en-US"/>
        </w:rPr>
        <w:t xml:space="preserve"> is less than </w:t>
      </w:r>
      <m:oMath>
        <m:sSub>
          <m:sSubPr>
            <m:ctrlPr>
              <w:rPr>
                <w:rFonts w:ascii="Cambria Math" w:eastAsia="Calibri" w:hAnsi="Cambria Math" w:cs="Calibri"/>
                <w:i/>
                <w:sz w:val="22"/>
                <w:szCs w:val="22"/>
                <w:lang w:val="en-US"/>
              </w:rPr>
            </m:ctrlPr>
          </m:sSubPr>
          <m:e>
            <m:r>
              <w:rPr>
                <w:rFonts w:ascii="Cambria Math" w:eastAsia="Calibri" w:hAnsi="Cambria Math" w:cs="Calibri"/>
                <w:lang w:val="en-US"/>
              </w:rPr>
              <m:t>N</m:t>
            </m:r>
          </m:e>
          <m:sub>
            <m:r>
              <w:rPr>
                <w:rFonts w:ascii="Cambria Math" w:eastAsia="Calibri" w:hAnsi="Cambria Math" w:cs="Calibri"/>
                <w:lang w:val="en-US"/>
              </w:rPr>
              <m:t>2</m:t>
            </m:r>
          </m:sub>
        </m:sSub>
      </m:oMath>
      <w:r w:rsidRPr="00123583">
        <w:rPr>
          <w:rFonts w:eastAsia="Calibri" w:cs="Calibri"/>
          <w:lang w:val="en-US"/>
        </w:rPr>
        <w:t xml:space="preserve"> symbols. The value </w:t>
      </w:r>
      <m:oMath>
        <m:sSub>
          <m:sSubPr>
            <m:ctrlPr>
              <w:rPr>
                <w:rFonts w:ascii="Cambria Math" w:eastAsia="Calibri" w:hAnsi="Cambria Math" w:cs="Calibri"/>
                <w:i/>
                <w:sz w:val="22"/>
                <w:szCs w:val="22"/>
                <w:lang w:val="en-US"/>
              </w:rPr>
            </m:ctrlPr>
          </m:sSubPr>
          <m:e>
            <m:r>
              <w:rPr>
                <w:rFonts w:ascii="Cambria Math" w:eastAsia="Calibri" w:hAnsi="Cambria Math" w:cs="Calibri"/>
                <w:lang w:val="en-US"/>
              </w:rPr>
              <m:t>N</m:t>
            </m:r>
          </m:e>
          <m:sub>
            <m:r>
              <w:rPr>
                <w:rFonts w:ascii="Cambria Math" w:eastAsia="Calibri" w:hAnsi="Cambria Math" w:cs="Calibri"/>
                <w:lang w:val="en-US"/>
              </w:rPr>
              <m:t>2</m:t>
            </m:r>
          </m:sub>
        </m:sSub>
      </m:oMath>
      <w:r w:rsidRPr="00123583">
        <w:rPr>
          <w:rFonts w:eastAsia="Calibri" w:cs="Calibri"/>
          <w:lang w:val="en-US"/>
        </w:rPr>
        <w:t xml:space="preserve"> in symbols is determined according to the UE processing capability defined in clause 6.4, and </w:t>
      </w:r>
      <m:oMath>
        <m:sSub>
          <m:sSubPr>
            <m:ctrlPr>
              <w:rPr>
                <w:rFonts w:ascii="Cambria Math" w:eastAsia="Calibri" w:hAnsi="Cambria Math" w:cs="Calibri"/>
                <w:i/>
                <w:sz w:val="22"/>
                <w:szCs w:val="22"/>
                <w:lang w:val="en-US"/>
              </w:rPr>
            </m:ctrlPr>
          </m:sSubPr>
          <m:e>
            <m:r>
              <w:rPr>
                <w:rFonts w:ascii="Cambria Math" w:eastAsia="Calibri" w:hAnsi="Cambria Math" w:cs="Calibri"/>
                <w:lang w:val="en-US"/>
              </w:rPr>
              <m:t>N</m:t>
            </m:r>
          </m:e>
          <m:sub>
            <m:r>
              <w:rPr>
                <w:rFonts w:ascii="Cambria Math" w:eastAsia="Calibri" w:hAnsi="Cambria Math" w:cs="Calibri"/>
                <w:lang w:val="en-US"/>
              </w:rPr>
              <m:t>2</m:t>
            </m:r>
          </m:sub>
        </m:sSub>
        <m:r>
          <w:rPr>
            <w:rFonts w:ascii="Cambria Math" w:eastAsia="Calibri" w:hAnsi="Cambria Math" w:cs="Calibri"/>
            <w:lang w:val="en-US"/>
          </w:rPr>
          <m:t xml:space="preserve"> </m:t>
        </m:r>
      </m:oMath>
      <w:r w:rsidRPr="00123583">
        <w:rPr>
          <w:rFonts w:eastAsia="Calibri" w:cs="Calibri"/>
          <w:lang w:val="en-US"/>
        </w:rPr>
        <w:t>and the symbol duration are based on the minimum of the subcarrier spacing corresponding to the PUSCH with configured grant and the subcarrier spacing of the PDCCH scheduling the PUSCH.</w:t>
      </w:r>
    </w:p>
    <w:p w:rsidR="00123583" w:rsidRPr="00123583" w:rsidRDefault="00123583" w:rsidP="00123583">
      <w:pPr>
        <w:rPr>
          <w:rFonts w:eastAsia="SimSun"/>
          <w:color w:val="000000"/>
        </w:rPr>
      </w:pPr>
      <w:bookmarkStart w:id="46" w:name="_Hlk512252948"/>
      <w:bookmarkEnd w:id="39"/>
      <w:r w:rsidRPr="00123583">
        <w:rPr>
          <w:rFonts w:eastAsia="SimSun"/>
          <w:color w:val="000000"/>
        </w:rPr>
        <w:t>For PUSCH scheduled by DCI format 0_0 on a cell, the UE shall transmit PUSCH according to the spatial relation, if applicable, corresponding to the</w:t>
      </w:r>
      <w:r w:rsidRPr="00123583">
        <w:rPr>
          <w:rFonts w:eastAsia="SimSun"/>
        </w:rPr>
        <w:t xml:space="preserve"> </w:t>
      </w:r>
      <w:r w:rsidRPr="00123583">
        <w:rPr>
          <w:rFonts w:eastAsia="SimSun"/>
          <w:lang w:eastAsia="zh-CN"/>
        </w:rPr>
        <w:t xml:space="preserve">dedicated </w:t>
      </w:r>
      <w:r w:rsidRPr="00123583">
        <w:rPr>
          <w:rFonts w:eastAsia="SimSun"/>
          <w:color w:val="000000"/>
        </w:rPr>
        <w:t xml:space="preserve">PUCCH resource with the lowest ID within the active UL BWP of the cell, as described in Clause 9.2.1 of [6, TS 38.213]. If the dedicated PUCCH resource with the lowest ID within the active UL BWP of the cell corresponds to two spatial relations, the UE shall transmit the PUSCH according to the spatial relation with the lower ID. </w:t>
      </w:r>
    </w:p>
    <w:p w:rsidR="00123583" w:rsidRPr="00123583" w:rsidRDefault="00123583" w:rsidP="00123583">
      <w:pPr>
        <w:rPr>
          <w:rFonts w:eastAsia="SimSun"/>
        </w:rPr>
      </w:pPr>
      <w:r w:rsidRPr="00123583">
        <w:rPr>
          <w:rFonts w:eastAsia="SimSun"/>
          <w:color w:val="000000"/>
        </w:rPr>
        <w:t xml:space="preserve">For PUSCH scheduled by DCI format 0_0 on a cell and if the higher layer parameter </w:t>
      </w:r>
      <w:r w:rsidRPr="00123583">
        <w:rPr>
          <w:rFonts w:eastAsia="SimSun"/>
          <w:i/>
          <w:color w:val="000000"/>
        </w:rPr>
        <w:t>enableDefaultBeamPL-ForPUSCH0-0</w:t>
      </w:r>
      <w:r w:rsidRPr="00123583">
        <w:rPr>
          <w:rFonts w:eastAsia="SimSun"/>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123583">
        <w:rPr>
          <w:rFonts w:eastAsia="SimSun"/>
        </w:rPr>
        <w:t xml:space="preserve">configured with </w:t>
      </w:r>
      <w:r w:rsidRPr="00123583">
        <w:rPr>
          <w:rFonts w:eastAsia="SimSun"/>
          <w:i/>
          <w:iCs/>
        </w:rPr>
        <w:t>qcl-Type</w:t>
      </w:r>
      <w:r w:rsidRPr="00123583">
        <w:rPr>
          <w:rFonts w:eastAsia="SimSun"/>
        </w:rPr>
        <w:t xml:space="preserve"> set to</w:t>
      </w:r>
      <w:r w:rsidRPr="00123583">
        <w:rPr>
          <w:rFonts w:eastAsia="SimSun"/>
          <w:color w:val="000000"/>
        </w:rPr>
        <w:t xml:space="preserve"> 'typeD' corresponding to the</w:t>
      </w:r>
      <w:r w:rsidRPr="00123583">
        <w:rPr>
          <w:rFonts w:eastAsia="SimSun"/>
        </w:rPr>
        <w:t xml:space="preserve"> QCL assumption of the CORESET with the lowest ID on the active DL BWP of the cell. If the CORESET is indicated with two TCI states, </w:t>
      </w:r>
      <w:r w:rsidRPr="00123583">
        <w:rPr>
          <w:rFonts w:eastAsia="SimSun"/>
          <w:i/>
          <w:iCs/>
        </w:rPr>
        <w:t>sfnSchemePdcch</w:t>
      </w:r>
      <w:r w:rsidRPr="00123583">
        <w:rPr>
          <w:rFonts w:eastAsia="SimSun"/>
        </w:rPr>
        <w:t xml:space="preserve"> is configured and the UE supports [</w:t>
      </w:r>
      <w:r w:rsidRPr="00123583">
        <w:rPr>
          <w:rFonts w:eastAsia="SimSun"/>
          <w:i/>
          <w:iCs/>
        </w:rPr>
        <w:t>DefaultBeamPL-ForPUSCH-SfnPdcch</w:t>
      </w:r>
      <w:r w:rsidRPr="00123583">
        <w:rPr>
          <w:rFonts w:eastAsia="SimSun"/>
        </w:rPr>
        <w:t xml:space="preserve">], the UE shall use the first TCI state as the QCL assumption. </w:t>
      </w:r>
    </w:p>
    <w:p w:rsidR="00123583" w:rsidRPr="00123583" w:rsidRDefault="00123583" w:rsidP="00123583">
      <w:pPr>
        <w:rPr>
          <w:rFonts w:eastAsia="SimSun"/>
          <w:color w:val="000000"/>
        </w:rPr>
      </w:pPr>
      <w:r w:rsidRPr="00123583">
        <w:rPr>
          <w:rFonts w:eastAsia="SimSun"/>
          <w:color w:val="000000"/>
        </w:rPr>
        <w:t xml:space="preserve">For PUSCH scheduled by DCI format 0_0 on a cell and if the higher layer parameter </w:t>
      </w:r>
      <w:r w:rsidRPr="00123583">
        <w:rPr>
          <w:rFonts w:eastAsia="SimSun"/>
          <w:i/>
          <w:color w:val="000000"/>
        </w:rPr>
        <w:t>enableDefaultBeamPL-ForPUSCH0-0</w:t>
      </w:r>
      <w:r w:rsidRPr="00123583">
        <w:rPr>
          <w:rFonts w:eastAsia="SimSun"/>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123583">
        <w:rPr>
          <w:rFonts w:eastAsia="SimSun"/>
        </w:rPr>
        <w:t xml:space="preserve">configured with </w:t>
      </w:r>
      <w:r w:rsidRPr="00123583">
        <w:rPr>
          <w:rFonts w:eastAsia="SimSun"/>
          <w:i/>
          <w:iCs/>
        </w:rPr>
        <w:t>qcl-Type</w:t>
      </w:r>
      <w:r w:rsidRPr="00123583">
        <w:rPr>
          <w:rFonts w:eastAsia="SimSun"/>
        </w:rPr>
        <w:t xml:space="preserve"> set to </w:t>
      </w:r>
      <w:r w:rsidRPr="00123583">
        <w:rPr>
          <w:rFonts w:eastAsia="SimSun"/>
          <w:color w:val="000000"/>
        </w:rPr>
        <w:t>'typeD' corresponding to the</w:t>
      </w:r>
      <w:r w:rsidRPr="00123583">
        <w:rPr>
          <w:rFonts w:eastAsia="SimSun"/>
        </w:rPr>
        <w:t xml:space="preserve"> QCL assumption of the CORESET with the lowest ID on the active DL BWP of the cell in case CORESET(s) are configured on the cell. If the CORESET is indicated with two TCI states, </w:t>
      </w:r>
      <w:r w:rsidRPr="00123583">
        <w:rPr>
          <w:rFonts w:eastAsia="SimSun"/>
          <w:i/>
          <w:iCs/>
        </w:rPr>
        <w:t>sfnSchemePdcch</w:t>
      </w:r>
      <w:r w:rsidRPr="00123583">
        <w:rPr>
          <w:rFonts w:eastAsia="SimSun"/>
        </w:rPr>
        <w:t xml:space="preserve"> is configured and the UE supports [</w:t>
      </w:r>
      <w:r w:rsidRPr="00123583">
        <w:rPr>
          <w:rFonts w:eastAsia="SimSun"/>
          <w:i/>
          <w:iCs/>
        </w:rPr>
        <w:t>DefaultBeamPL-ForPUSCH-SfnPdcch</w:t>
      </w:r>
      <w:r w:rsidRPr="00123583">
        <w:rPr>
          <w:rFonts w:eastAsia="SimSun"/>
        </w:rPr>
        <w:t>], the UE shall use the first TCI state as the QCL assumption.</w:t>
      </w:r>
    </w:p>
    <w:bookmarkEnd w:id="46"/>
    <w:p w:rsidR="00123583" w:rsidRPr="00123583" w:rsidRDefault="00123583" w:rsidP="00123583">
      <w:pPr>
        <w:rPr>
          <w:rFonts w:eastAsia="SimSun"/>
          <w:color w:val="000000"/>
        </w:rPr>
      </w:pPr>
      <w:r w:rsidRPr="00123583">
        <w:rPr>
          <w:rFonts w:eastAsia="SimSun"/>
          <w:color w:val="000000"/>
        </w:rPr>
        <w:t>For uplink, 16 HARQ processes per cell are supported by the UE, or s</w:t>
      </w:r>
      <w:r w:rsidRPr="00123583">
        <w:rPr>
          <w:rFonts w:eastAsia="SimSun"/>
        </w:rPr>
        <w:t xml:space="preserve">ubject to UE capability, </w:t>
      </w:r>
      <w:r w:rsidRPr="00123583">
        <w:rPr>
          <w:rFonts w:eastAsia="SimSun"/>
          <w:bCs/>
        </w:rPr>
        <w:t>a maximum of 32 HARQ processes per cell as defined in [13, TS 38.306]</w:t>
      </w:r>
      <w:r w:rsidRPr="00123583">
        <w:rPr>
          <w:rFonts w:eastAsia="SimSun"/>
          <w:color w:val="000000"/>
        </w:rPr>
        <w:t xml:space="preserve">. </w:t>
      </w:r>
      <w:r w:rsidRPr="00123583">
        <w:rPr>
          <w:rFonts w:eastAsia="Malgun Gothic"/>
          <w:lang w:eastAsia="ko-KR"/>
        </w:rPr>
        <w:t xml:space="preserve">The number of processes the UE may assume will at most be used for the uplink is configured to the UE for each cell separately by higher layer parameter </w:t>
      </w:r>
      <w:r w:rsidRPr="00123583">
        <w:rPr>
          <w:rFonts w:eastAsia="Malgun Gothic"/>
          <w:i/>
          <w:lang w:eastAsia="ko-KR"/>
        </w:rPr>
        <w:t>nrofHARQ-ProcessesForPUSCH</w:t>
      </w:r>
      <w:r w:rsidRPr="00123583">
        <w:rPr>
          <w:rFonts w:eastAsia="Malgun Gothic"/>
          <w:lang w:eastAsia="ko-KR"/>
        </w:rPr>
        <w:t>, and when no configuration is provided the UE may assume a default number of 16 processes.</w:t>
      </w:r>
    </w:p>
    <w:p w:rsidR="00123583" w:rsidRPr="00123583" w:rsidRDefault="00123583">
      <w:pPr>
        <w:rPr>
          <w:noProof/>
          <w:lang w:eastAsia="zh-TW"/>
        </w:rPr>
      </w:pPr>
    </w:p>
    <w:p w:rsidR="00123583" w:rsidRPr="00123583" w:rsidRDefault="00123583">
      <w:pPr>
        <w:rPr>
          <w:noProof/>
          <w:lang w:eastAsia="zh-TW"/>
        </w:rPr>
      </w:pPr>
    </w:p>
    <w:sectPr w:rsidR="00123583" w:rsidRPr="001235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338" w:rsidRDefault="009A6338">
      <w:r>
        <w:separator/>
      </w:r>
    </w:p>
  </w:endnote>
  <w:endnote w:type="continuationSeparator" w:id="0">
    <w:p w:rsidR="009A6338" w:rsidRDefault="009A6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338" w:rsidRDefault="009A6338">
      <w:r>
        <w:separator/>
      </w:r>
    </w:p>
  </w:footnote>
  <w:footnote w:type="continuationSeparator" w:id="0">
    <w:p w:rsidR="009A6338" w:rsidRDefault="009A6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7"/>
  </w:num>
  <w:num w:numId="4">
    <w:abstractNumId w:val="14"/>
  </w:num>
  <w:num w:numId="5">
    <w:abstractNumId w:val="21"/>
  </w:num>
  <w:num w:numId="6">
    <w:abstractNumId w:val="16"/>
  </w:num>
  <w:num w:numId="7">
    <w:abstractNumId w:val="18"/>
  </w:num>
  <w:num w:numId="8">
    <w:abstractNumId w:val="3"/>
  </w:num>
  <w:num w:numId="9">
    <w:abstractNumId w:val="5"/>
  </w:num>
  <w:num w:numId="10">
    <w:abstractNumId w:val="35"/>
  </w:num>
  <w:num w:numId="11">
    <w:abstractNumId w:val="12"/>
  </w:num>
  <w:num w:numId="12">
    <w:abstractNumId w:val="31"/>
  </w:num>
  <w:num w:numId="13">
    <w:abstractNumId w:val="0"/>
  </w:num>
  <w:num w:numId="14">
    <w:abstractNumId w:val="27"/>
  </w:num>
  <w:num w:numId="15">
    <w:abstractNumId w:val="29"/>
  </w:num>
  <w:num w:numId="16">
    <w:abstractNumId w:val="24"/>
  </w:num>
  <w:num w:numId="17">
    <w:abstractNumId w:val="39"/>
  </w:num>
  <w:num w:numId="18">
    <w:abstractNumId w:val="25"/>
  </w:num>
  <w:num w:numId="19">
    <w:abstractNumId w:val="22"/>
  </w:num>
  <w:num w:numId="20">
    <w:abstractNumId w:val="36"/>
  </w:num>
  <w:num w:numId="21">
    <w:abstractNumId w:val="19"/>
  </w:num>
  <w:num w:numId="22">
    <w:abstractNumId w:val="15"/>
  </w:num>
  <w:num w:numId="23">
    <w:abstractNumId w:val="11"/>
  </w:num>
  <w:num w:numId="24">
    <w:abstractNumId w:val="4"/>
  </w:num>
  <w:num w:numId="25">
    <w:abstractNumId w:val="26"/>
  </w:num>
  <w:num w:numId="26">
    <w:abstractNumId w:val="38"/>
  </w:num>
  <w:num w:numId="27">
    <w:abstractNumId w:val="33"/>
  </w:num>
  <w:num w:numId="28">
    <w:abstractNumId w:val="7"/>
  </w:num>
  <w:num w:numId="29">
    <w:abstractNumId w:val="40"/>
  </w:num>
  <w:num w:numId="30">
    <w:abstractNumId w:val="13"/>
  </w:num>
  <w:num w:numId="31">
    <w:abstractNumId w:val="34"/>
  </w:num>
  <w:num w:numId="32">
    <w:abstractNumId w:val="10"/>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8"/>
  </w:num>
  <w:num w:numId="37">
    <w:abstractNumId w:val="6"/>
  </w:num>
  <w:num w:numId="38">
    <w:abstractNumId w:val="23"/>
  </w:num>
  <w:num w:numId="39">
    <w:abstractNumId w:val="20"/>
  </w:num>
  <w:num w:numId="40">
    <w:abstractNumId w:val="28"/>
  </w:num>
  <w:num w:numId="41">
    <w:abstractNumId w:val="2"/>
  </w:num>
  <w:num w:numId="42">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A2A"/>
    <w:rsid w:val="00022E4A"/>
    <w:rsid w:val="000A6394"/>
    <w:rsid w:val="000B4632"/>
    <w:rsid w:val="000B6761"/>
    <w:rsid w:val="000B7FED"/>
    <w:rsid w:val="000C038A"/>
    <w:rsid w:val="000C3005"/>
    <w:rsid w:val="000C6598"/>
    <w:rsid w:val="000C7DF6"/>
    <w:rsid w:val="00114830"/>
    <w:rsid w:val="00123583"/>
    <w:rsid w:val="00140DD4"/>
    <w:rsid w:val="001429F2"/>
    <w:rsid w:val="00145D43"/>
    <w:rsid w:val="0015543E"/>
    <w:rsid w:val="00165ACD"/>
    <w:rsid w:val="00185D06"/>
    <w:rsid w:val="00192928"/>
    <w:rsid w:val="00192C46"/>
    <w:rsid w:val="001A08B3"/>
    <w:rsid w:val="001A7B60"/>
    <w:rsid w:val="001B0A44"/>
    <w:rsid w:val="001B52F0"/>
    <w:rsid w:val="001B7A65"/>
    <w:rsid w:val="001C02F0"/>
    <w:rsid w:val="001C50C7"/>
    <w:rsid w:val="001E320F"/>
    <w:rsid w:val="001E41F3"/>
    <w:rsid w:val="0026004D"/>
    <w:rsid w:val="002640DD"/>
    <w:rsid w:val="002733FA"/>
    <w:rsid w:val="00275D12"/>
    <w:rsid w:val="00284B8D"/>
    <w:rsid w:val="00284FEB"/>
    <w:rsid w:val="002860C4"/>
    <w:rsid w:val="00297A75"/>
    <w:rsid w:val="002B5741"/>
    <w:rsid w:val="0030055E"/>
    <w:rsid w:val="00305409"/>
    <w:rsid w:val="00333B0D"/>
    <w:rsid w:val="003609EF"/>
    <w:rsid w:val="0036231A"/>
    <w:rsid w:val="00374DD4"/>
    <w:rsid w:val="00375EA2"/>
    <w:rsid w:val="00397314"/>
    <w:rsid w:val="003B1DD6"/>
    <w:rsid w:val="003B7EFD"/>
    <w:rsid w:val="003E1A36"/>
    <w:rsid w:val="0040174C"/>
    <w:rsid w:val="00410371"/>
    <w:rsid w:val="00422927"/>
    <w:rsid w:val="004242F1"/>
    <w:rsid w:val="0042747D"/>
    <w:rsid w:val="00461971"/>
    <w:rsid w:val="00476FD9"/>
    <w:rsid w:val="00480DFA"/>
    <w:rsid w:val="00482FE0"/>
    <w:rsid w:val="004B189E"/>
    <w:rsid w:val="004B64B7"/>
    <w:rsid w:val="004B75B7"/>
    <w:rsid w:val="004D3047"/>
    <w:rsid w:val="004D6D16"/>
    <w:rsid w:val="004F0B4A"/>
    <w:rsid w:val="0051580D"/>
    <w:rsid w:val="005210A6"/>
    <w:rsid w:val="00527FB9"/>
    <w:rsid w:val="005469A7"/>
    <w:rsid w:val="00547111"/>
    <w:rsid w:val="00571861"/>
    <w:rsid w:val="00592D74"/>
    <w:rsid w:val="0059782C"/>
    <w:rsid w:val="005C511A"/>
    <w:rsid w:val="005E2C44"/>
    <w:rsid w:val="005F1235"/>
    <w:rsid w:val="005F1C79"/>
    <w:rsid w:val="00611F0C"/>
    <w:rsid w:val="00621188"/>
    <w:rsid w:val="006257ED"/>
    <w:rsid w:val="0062753C"/>
    <w:rsid w:val="00666C7F"/>
    <w:rsid w:val="00673A68"/>
    <w:rsid w:val="00695808"/>
    <w:rsid w:val="0069708E"/>
    <w:rsid w:val="006A2071"/>
    <w:rsid w:val="006B46FB"/>
    <w:rsid w:val="006D5E7E"/>
    <w:rsid w:val="006E21FB"/>
    <w:rsid w:val="00724A17"/>
    <w:rsid w:val="0073386E"/>
    <w:rsid w:val="00792342"/>
    <w:rsid w:val="007977A8"/>
    <w:rsid w:val="007A0F54"/>
    <w:rsid w:val="007B512A"/>
    <w:rsid w:val="007B57F9"/>
    <w:rsid w:val="007C2097"/>
    <w:rsid w:val="007D6A07"/>
    <w:rsid w:val="007E3ED2"/>
    <w:rsid w:val="007F7259"/>
    <w:rsid w:val="008040A8"/>
    <w:rsid w:val="00816D8B"/>
    <w:rsid w:val="008279FA"/>
    <w:rsid w:val="008626E7"/>
    <w:rsid w:val="00870EE7"/>
    <w:rsid w:val="00882324"/>
    <w:rsid w:val="00883AFD"/>
    <w:rsid w:val="008863B9"/>
    <w:rsid w:val="008A45A6"/>
    <w:rsid w:val="008B0265"/>
    <w:rsid w:val="008B2775"/>
    <w:rsid w:val="008C197B"/>
    <w:rsid w:val="008C20E6"/>
    <w:rsid w:val="008F686C"/>
    <w:rsid w:val="00900170"/>
    <w:rsid w:val="00905DE8"/>
    <w:rsid w:val="009148DE"/>
    <w:rsid w:val="009260EA"/>
    <w:rsid w:val="009320D4"/>
    <w:rsid w:val="00941E30"/>
    <w:rsid w:val="009461A6"/>
    <w:rsid w:val="009610A8"/>
    <w:rsid w:val="009619CD"/>
    <w:rsid w:val="009624F1"/>
    <w:rsid w:val="009777D9"/>
    <w:rsid w:val="00991B88"/>
    <w:rsid w:val="009A530E"/>
    <w:rsid w:val="009A5753"/>
    <w:rsid w:val="009A579D"/>
    <w:rsid w:val="009A6338"/>
    <w:rsid w:val="009C0A7A"/>
    <w:rsid w:val="009C3394"/>
    <w:rsid w:val="009C679A"/>
    <w:rsid w:val="009E3297"/>
    <w:rsid w:val="009E48D1"/>
    <w:rsid w:val="009F734F"/>
    <w:rsid w:val="00A037E5"/>
    <w:rsid w:val="00A246B6"/>
    <w:rsid w:val="00A47E70"/>
    <w:rsid w:val="00A50CF0"/>
    <w:rsid w:val="00A65CC2"/>
    <w:rsid w:val="00A7671C"/>
    <w:rsid w:val="00AA2CBC"/>
    <w:rsid w:val="00AB2E98"/>
    <w:rsid w:val="00AC562F"/>
    <w:rsid w:val="00AC5820"/>
    <w:rsid w:val="00AD1CD8"/>
    <w:rsid w:val="00AD3B85"/>
    <w:rsid w:val="00B04178"/>
    <w:rsid w:val="00B2397A"/>
    <w:rsid w:val="00B258BB"/>
    <w:rsid w:val="00B56081"/>
    <w:rsid w:val="00B67B97"/>
    <w:rsid w:val="00B968C8"/>
    <w:rsid w:val="00BA2E5B"/>
    <w:rsid w:val="00BA3EC5"/>
    <w:rsid w:val="00BA51D9"/>
    <w:rsid w:val="00BB5DFC"/>
    <w:rsid w:val="00BC4F50"/>
    <w:rsid w:val="00BD279D"/>
    <w:rsid w:val="00BD6BB8"/>
    <w:rsid w:val="00BE00C6"/>
    <w:rsid w:val="00BE2E49"/>
    <w:rsid w:val="00C02B52"/>
    <w:rsid w:val="00C30576"/>
    <w:rsid w:val="00C4217F"/>
    <w:rsid w:val="00C66BA2"/>
    <w:rsid w:val="00C95985"/>
    <w:rsid w:val="00CA4F52"/>
    <w:rsid w:val="00CB0B8B"/>
    <w:rsid w:val="00CC5026"/>
    <w:rsid w:val="00CC510D"/>
    <w:rsid w:val="00CC68D0"/>
    <w:rsid w:val="00CF2E67"/>
    <w:rsid w:val="00D03F9A"/>
    <w:rsid w:val="00D06D51"/>
    <w:rsid w:val="00D07391"/>
    <w:rsid w:val="00D24991"/>
    <w:rsid w:val="00D32370"/>
    <w:rsid w:val="00D50255"/>
    <w:rsid w:val="00D50C0E"/>
    <w:rsid w:val="00D51C90"/>
    <w:rsid w:val="00D66520"/>
    <w:rsid w:val="00D72945"/>
    <w:rsid w:val="00D85D8D"/>
    <w:rsid w:val="00DB713B"/>
    <w:rsid w:val="00DD517C"/>
    <w:rsid w:val="00DE34CF"/>
    <w:rsid w:val="00DF4A25"/>
    <w:rsid w:val="00DF726A"/>
    <w:rsid w:val="00E05ECB"/>
    <w:rsid w:val="00E13F3D"/>
    <w:rsid w:val="00E21707"/>
    <w:rsid w:val="00E34898"/>
    <w:rsid w:val="00E64E7C"/>
    <w:rsid w:val="00E651B1"/>
    <w:rsid w:val="00E651C6"/>
    <w:rsid w:val="00E871FE"/>
    <w:rsid w:val="00EB09B7"/>
    <w:rsid w:val="00ED1A4D"/>
    <w:rsid w:val="00ED21E9"/>
    <w:rsid w:val="00EE7D7C"/>
    <w:rsid w:val="00EF06B9"/>
    <w:rsid w:val="00F0070C"/>
    <w:rsid w:val="00F20C19"/>
    <w:rsid w:val="00F25D98"/>
    <w:rsid w:val="00F300FB"/>
    <w:rsid w:val="00FB6386"/>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90E6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8"/>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94661-09A1-4926-A40A-B5ECB1B04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7099</Words>
  <Characters>40469</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2</cp:revision>
  <cp:lastPrinted>1900-12-31T16:00:00Z</cp:lastPrinted>
  <dcterms:created xsi:type="dcterms:W3CDTF">2022-08-12T06:23:00Z</dcterms:created>
  <dcterms:modified xsi:type="dcterms:W3CDTF">2022-08-12T06:23:00Z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